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77A0" w14:textId="5E012E2D" w:rsidR="00500CAD" w:rsidRPr="000E432C" w:rsidRDefault="0944771E" w:rsidP="000E432C">
      <w:pPr>
        <w:spacing w:line="276" w:lineRule="auto"/>
        <w:jc w:val="center"/>
        <w:rPr>
          <w:b/>
          <w:bCs/>
        </w:rPr>
      </w:pPr>
      <w:r>
        <w:rPr>
          <w:b/>
          <w:rFonts w:ascii="Aptos" w:hAnsi="Aptos"/>
        </w:rPr>
        <w:t xml:space="preserve">Mensaje de los agentes al consejo para la reunión de mayo de 2026</w:t>
      </w:r>
    </w:p>
    <w:p w14:paraId="3B549BF3" w14:textId="74DEF9F8" w:rsidR="00500CAD" w:rsidRDefault="0944771E" w:rsidP="0944771E">
      <w:pPr>
        <w:spacing w:line="276" w:lineRule="auto"/>
      </w:pPr>
      <w:r>
        <w:rPr>
          <w:rFonts w:ascii="Aptos" w:hAnsi="Aptos"/>
        </w:rPr>
        <w:t xml:space="preserve">Hermanos:</w:t>
      </w:r>
    </w:p>
    <w:p w14:paraId="44CF43DE" w14:textId="7C285807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Una entrada de dinero constante brinda estabilidad financiera y bienestar a su familia.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Si esa entrada financiera desapareciera inesperadamente, ya sea por muerte o discapacidad, considere lo que podría suceder después:</w:t>
      </w:r>
    </w:p>
    <w:p w14:paraId="76B70AFB" w14:textId="622977EE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¿Necesitarían sus seres queridos vender su hogar o mudarse a uno más pequeño?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¿Necesitarían sus hijos cambiar de escuela?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¿Afectaría los ahorros para la jubilación?</w:t>
      </w:r>
    </w:p>
    <w:p w14:paraId="6C2DF7F6" w14:textId="233C9AA3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El seguro de los Caballeros de Colón puede ayudar a reemplazar ese ingreso fundamental, proteger los ahorros y prevenir grandes interrupciones en el estilo de vida.</w:t>
      </w:r>
    </w:p>
    <w:p w14:paraId="3C1778D3" w14:textId="0239E14A" w:rsidR="786E7429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Dependiendo de la etapa que esté en su vida, hay productos diseñados para adaptarse a sus necesidades.</w:t>
      </w:r>
    </w:p>
    <w:p w14:paraId="51B1DC90" w14:textId="0723B579" w:rsidR="786E7429" w:rsidRDefault="52E59C0C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Si usted es un hombre joven, es posible que esté trabajando arduamente para pagar el alquiler o cubrir los gastos básicos para subsistir.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A medida que envejezca y entre a sus mejores años laborales, es posible que tenga que alimentar a su familia y pagar la hipoteca y la compra de un auto.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Finalmente, a medida que se acerque o entre en la jubilación, es posible que busque ingresos complementarios o que quiera proteger lo que ha construido.</w:t>
      </w:r>
    </w:p>
    <w:p w14:paraId="54A37ACC" w14:textId="25BCCF43" w:rsidR="00500CAD" w:rsidRDefault="44DDA455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Si está apoyando a su familia, un seguro de vida a término o permanente puede ayudarlo a tener la tranquilidad de que estarán protegidos financieramente si usted o su esposa fallecen.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Incluso en medio de una tragedia, lo ayuda a brindar a sus seres queridos estabilidad y tiempo para adaptarse sin el peso adicional de las dificultades económicas</w:t>
      </w:r>
      <w:r>
        <w:rPr>
          <w:i/>
          <w:rFonts w:ascii="Aptos" w:hAnsi="Aptos"/>
        </w:rPr>
        <w:t xml:space="preserve">.</w:t>
      </w:r>
    </w:p>
    <w:p w14:paraId="744761BE" w14:textId="2AC83879" w:rsidR="39D88AA3" w:rsidRDefault="3ACFB86A" w:rsidP="3ACFB86A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El seguro de vida a término, que le brinda cobertura durante un período específico, puede ser una gran opción si tiene una familia joven con necesidades temporales.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Es una opción asequible que normalmente ofrece cobertura por 10, 15 o 20 años.</w:t>
      </w:r>
    </w:p>
    <w:p w14:paraId="3CAEE318" w14:textId="26639F62" w:rsidR="39D88AA3" w:rsidRPr="00EC37CF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Más adelante, puede optar por convertir su póliza en un seguro de vida permanente, que puede proporcionarle cobertura durante toda su vida y acumular valor en efectivo.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Esto puede ser útil si desea una manera potencial de complementar los ingresos de la jubilación o si está interesado en usar un seguro como parte de su plan patrimonial.</w:t>
      </w:r>
    </w:p>
    <w:p w14:paraId="57B4401B" w14:textId="00DA0DF3" w:rsidR="00500CAD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¿No está seguro de qué cobertura es la adecuada para usted?</w:t>
      </w:r>
    </w:p>
    <w:p w14:paraId="660138B0" w14:textId="1CF95485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Venga a verme después de la reunión y con gusto programaré una cita para conversar sobre sus necesidades.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Estoy aquí para ayudarlo a proteger a su familia y la vida que ha construido.</w:t>
      </w:r>
    </w:p>
    <w:p w14:paraId="2C078E63" w14:textId="6EBCA792" w:rsidR="00500CAD" w:rsidRDefault="782E50AA" w:rsidP="0944771E">
      <w:pPr>
        <w:spacing w:line="276" w:lineRule="auto"/>
      </w:pPr>
      <w:r>
        <w:rPr>
          <w:rFonts w:ascii="Aptos" w:hAnsi="Aptos"/>
        </w:rPr>
        <w:t xml:space="preserve">¡Gracias!</w:t>
      </w:r>
    </w:p>
    <w:p w14:paraId="33012695" w14:textId="4F927898" w:rsidR="782E50AA" w:rsidRDefault="782E50AA" w:rsidP="782E50AA">
      <w:pPr>
        <w:rPr>
          <w:rFonts w:ascii="Aptos" w:eastAsia="Aptos" w:hAnsi="Aptos" w:cs="Aptos"/>
        </w:rPr>
      </w:pPr>
    </w:p>
    <w:p w14:paraId="0A31222A" w14:textId="12BC9591" w:rsidR="52E59C0C" w:rsidRPr="000E432C" w:rsidRDefault="782E50AA" w:rsidP="782E50AA">
      <w:pPr>
        <w:rPr>
          <w:i/>
          <w:iCs/>
          <w:sz w:val="20"/>
          <w:szCs w:val="20"/>
          <w:rFonts w:ascii="Aptos" w:eastAsia="Aptos" w:hAnsi="Aptos" w:cs="Aptos"/>
        </w:rPr>
      </w:pPr>
      <w:r>
        <w:rPr>
          <w:i/>
          <w:sz w:val="20"/>
          <w:rFonts w:ascii="Aptos" w:hAnsi="Aptos"/>
        </w:rPr>
        <w:t xml:space="preserve">* Los seguros de vida, las anualidades, los seguros de cuidado a largo plazo y los seguros de ingresos por discapacidad se ofrecen a través de Caballeros de Colón, 1 Columbus Plaza, New Haven, CT 06510.</w:t>
      </w:r>
      <w:r>
        <w:rPr>
          <w:i/>
          <w:sz w:val="20"/>
          <w:rFonts w:ascii="Aptos" w:hAnsi="Aptos"/>
        </w:rPr>
        <w:t xml:space="preserve">  </w:t>
      </w:r>
      <w:r>
        <w:rPr>
          <w:i/>
          <w:sz w:val="20"/>
          <w:rFonts w:ascii="Aptos" w:hAnsi="Aptos"/>
        </w:rPr>
        <w:t xml:space="preserve">Para obtener información sobre los costos, términos, condiciones y detalles completos de estos productos, comuníquese con su agente directamente o llame a la oficina de CdeC al 1-800-380-9995.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Los productos pueden variar según el estado de residencia.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Las soluciones de seguros están disponibles para miembros elegibles de CdeC en los EE. UU. y Canadá.</w:t>
      </w:r>
    </w:p>
    <w:p w14:paraId="5D84EAC5" w14:textId="06A33B28" w:rsidR="52E59C0C" w:rsidRDefault="52E59C0C" w:rsidP="52E59C0C">
      <w:pPr>
        <w:spacing w:line="276" w:lineRule="auto"/>
        <w:rPr>
          <w:rFonts w:ascii="Aptos" w:eastAsia="Aptos" w:hAnsi="Aptos" w:cs="Aptos"/>
        </w:rPr>
      </w:pPr>
    </w:p>
    <w:sectPr w:rsidR="52E59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4372F"/>
    <w:rsid w:val="000E432C"/>
    <w:rsid w:val="00500CAD"/>
    <w:rsid w:val="007F67A9"/>
    <w:rsid w:val="00B75AA8"/>
    <w:rsid w:val="00EC37CF"/>
    <w:rsid w:val="0841763C"/>
    <w:rsid w:val="0944771E"/>
    <w:rsid w:val="0B067EFC"/>
    <w:rsid w:val="16B059B0"/>
    <w:rsid w:val="3844372F"/>
    <w:rsid w:val="39D88AA3"/>
    <w:rsid w:val="3ACFB86A"/>
    <w:rsid w:val="44DDA455"/>
    <w:rsid w:val="52E59C0C"/>
    <w:rsid w:val="7473159D"/>
    <w:rsid w:val="782E50AA"/>
    <w:rsid w:val="786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372F"/>
  <w15:chartTrackingRefBased/>
  <w15:docId w15:val="{C09CC9A7-FA57-426B-B1DA-460F2DEF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Butler</dc:creator>
  <cp:keywords/>
  <dc:description/>
  <cp:lastModifiedBy>Loutzenhiser, Angela</cp:lastModifiedBy>
  <cp:revision>4</cp:revision>
  <dcterms:created xsi:type="dcterms:W3CDTF">2026-03-20T13:10:00Z</dcterms:created>
  <dcterms:modified xsi:type="dcterms:W3CDTF">2026-03-31T17:50:00Z</dcterms:modified>
</cp:coreProperties>
</file>