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4938C" w14:textId="5CCA7F07" w:rsidR="00D66D9B" w:rsidRDefault="49B6AE84" w:rsidP="4CA38AD1">
      <w:pPr>
        <w:spacing w:line="276" w:lineRule="auto"/>
        <w:jc w:val="center"/>
      </w:pPr>
      <w:r>
        <w:rPr>
          <w:rFonts w:ascii="Aptos" w:hAnsi="Aptos"/>
          <w:b/>
        </w:rPr>
        <w:t>Mensaje para la reunión del consejo de marzo</w:t>
      </w:r>
    </w:p>
    <w:p w14:paraId="32C628A2" w14:textId="7112407C" w:rsidR="00D66D9B" w:rsidRDefault="00D66D9B" w:rsidP="4CA38AD1">
      <w:pPr>
        <w:spacing w:line="276" w:lineRule="auto"/>
        <w:rPr>
          <w:rFonts w:ascii="Aptos" w:eastAsia="Aptos" w:hAnsi="Aptos" w:cs="Aptos"/>
        </w:rPr>
      </w:pPr>
    </w:p>
    <w:p w14:paraId="0BA9D6A5" w14:textId="1C15A3E4" w:rsidR="00D66D9B" w:rsidRDefault="49B6AE84" w:rsidP="4CA38AD1">
      <w:pPr>
        <w:spacing w:line="276" w:lineRule="auto"/>
      </w:pPr>
      <w:r>
        <w:rPr>
          <w:rFonts w:ascii="Aptos" w:hAnsi="Aptos"/>
        </w:rPr>
        <w:t>Hermanos:</w:t>
      </w:r>
    </w:p>
    <w:p w14:paraId="6CD98BE0" w14:textId="54BC513B" w:rsidR="00D66D9B" w:rsidRDefault="06F7C831" w:rsidP="76313311">
      <w:pPr>
        <w:spacing w:line="276" w:lineRule="auto"/>
        <w:rPr>
          <w:rFonts w:ascii="Aptos" w:eastAsia="Aptos" w:hAnsi="Aptos" w:cs="Aptos"/>
        </w:rPr>
      </w:pPr>
      <w:r>
        <w:rPr>
          <w:rFonts w:ascii="Aptos" w:hAnsi="Aptos"/>
        </w:rPr>
        <w:t>El Día de la Liquidación de los Impuestos, el 15 de abril, llegará antes de que</w:t>
      </w:r>
      <w:r>
        <w:t xml:space="preserve"> usted se dé cuenta.</w:t>
      </w:r>
      <w:r>
        <w:rPr>
          <w:color w:val="333333"/>
        </w:rPr>
        <w:t xml:space="preserve"> </w:t>
      </w:r>
      <w:r>
        <w:t>¿Sabe si su tasa o categoría impositiva ha cambiado? Si es así, ¿está al tanto de lo que eso conlleva?</w:t>
      </w:r>
    </w:p>
    <w:p w14:paraId="54055403" w14:textId="0ED6320D" w:rsidR="00D66D9B" w:rsidRDefault="06F7C831" w:rsidP="75923C7A">
      <w:pPr>
        <w:spacing w:line="276" w:lineRule="auto"/>
      </w:pPr>
      <w:r>
        <w:rPr>
          <w:rFonts w:ascii="Aptos" w:hAnsi="Aptos"/>
        </w:rPr>
        <w:t>Sus ingresos a lo largo de su vida pueden fluctuar, lo que puede provocar que potencialmente usted termine en un nivel impositivo más alto de lo esperado. Y, después de un año de elecciones nacionales, cada nueva administración puede cambiar las categorías y tasas impositivas. Como resultado, es posible que no tenga tantos ingresos disponibles o tanto dinero para dejarle a su familia como había planificado. Esto puede ocurrir cuando es joven o cuando esté jubilado y sus fuentes de ingreso puedan cambiar.</w:t>
      </w:r>
    </w:p>
    <w:p w14:paraId="564B4689" w14:textId="08499BC2" w:rsidR="00D66D9B" w:rsidRDefault="49B6AE84" w:rsidP="4CA38AD1">
      <w:pPr>
        <w:spacing w:line="276" w:lineRule="auto"/>
      </w:pPr>
      <w:r>
        <w:rPr>
          <w:rFonts w:ascii="Aptos" w:hAnsi="Aptos"/>
        </w:rPr>
        <w:t>Puede protegerse contra estas pérdidas potenciales y generar valor en efectivo confiable a través de un seguro de vida permanente con los Caballeros de Colón.</w:t>
      </w:r>
    </w:p>
    <w:p w14:paraId="2AC037FF" w14:textId="39EF914A" w:rsidR="6246D263" w:rsidRDefault="06F7C831" w:rsidP="53BEB988">
      <w:pPr>
        <w:spacing w:line="276" w:lineRule="auto"/>
        <w:rPr>
          <w:rFonts w:ascii="Aptos" w:eastAsia="Aptos" w:hAnsi="Aptos" w:cs="Aptos"/>
        </w:rPr>
      </w:pPr>
      <w:r>
        <w:rPr>
          <w:rFonts w:ascii="Aptos" w:hAnsi="Aptos"/>
        </w:rPr>
        <w:t>El seguro de vida permanente le permite acumular valor en efectivo al que puede acceder libre de impuestos mientras esté vivo. También puede crear una herencia libre de impuestos sobre los ingresos para sus seres queridos después de tu fallecimiento.</w:t>
      </w:r>
    </w:p>
    <w:p w14:paraId="46536E20" w14:textId="4F87874E" w:rsidR="6246D263" w:rsidRDefault="425CC8C4" w:rsidP="53BEB988">
      <w:pPr>
        <w:spacing w:line="276" w:lineRule="auto"/>
        <w:rPr>
          <w:rFonts w:ascii="Aptos" w:eastAsia="Aptos" w:hAnsi="Aptos" w:cs="Aptos"/>
        </w:rPr>
      </w:pPr>
      <w:r>
        <w:rPr>
          <w:rFonts w:ascii="Aptos" w:hAnsi="Aptos"/>
        </w:rPr>
        <w:t>Por supuesto, siempre recomendamos que trabaje con un asesor fiscal calificado o un contador público certificado. Pero el seguro de vida permanente puede ser una herramienta útil para la planificación fiscal en una variedad de situaciones.</w:t>
      </w:r>
    </w:p>
    <w:p w14:paraId="0BA6279E" w14:textId="6042ABDB" w:rsidR="00D66D9B" w:rsidRDefault="49B6AE84" w:rsidP="4CA38AD1">
      <w:pPr>
        <w:spacing w:line="276" w:lineRule="auto"/>
      </w:pPr>
      <w:r>
        <w:rPr>
          <w:rFonts w:ascii="Aptos" w:hAnsi="Aptos"/>
        </w:rPr>
        <w:t xml:space="preserve">Al asociarnos con usted para asegurar su futuro financiero y su legado, estamos cumpliendo la misión del Beato Michael </w:t>
      </w:r>
      <w:proofErr w:type="spellStart"/>
      <w:r>
        <w:rPr>
          <w:rFonts w:ascii="Aptos" w:hAnsi="Aptos"/>
        </w:rPr>
        <w:t>McGivney</w:t>
      </w:r>
      <w:proofErr w:type="spellEnd"/>
      <w:r>
        <w:rPr>
          <w:rFonts w:ascii="Aptos" w:hAnsi="Aptos"/>
        </w:rPr>
        <w:t>, quien fundó nuestra Orden hace 143 años este mes.</w:t>
      </w:r>
    </w:p>
    <w:p w14:paraId="2055308D" w14:textId="75E9036C" w:rsidR="00D66D9B" w:rsidRDefault="49B6AE84" w:rsidP="4CA38AD1">
      <w:pPr>
        <w:spacing w:line="276" w:lineRule="auto"/>
      </w:pPr>
      <w:r>
        <w:rPr>
          <w:rFonts w:ascii="Aptos" w:hAnsi="Aptos"/>
        </w:rPr>
        <w:t>Me encantaría compartir cómo el seguro de vida permanente puede ayudarlo a prepararse para lo inesperado. Si tiene alguna pregunta, no dude en hablar conmigo y podemos programar una cita.</w:t>
      </w:r>
    </w:p>
    <w:p w14:paraId="2C078E63" w14:textId="37588BCD" w:rsidR="00D66D9B" w:rsidRDefault="49B6AE84" w:rsidP="4CA38AD1">
      <w:pPr>
        <w:spacing w:line="276" w:lineRule="auto"/>
        <w:rPr>
          <w:rFonts w:ascii="Aptos" w:eastAsia="Aptos" w:hAnsi="Aptos" w:cs="Aptos"/>
        </w:rPr>
      </w:pPr>
      <w:r>
        <w:rPr>
          <w:rFonts w:ascii="Aptos" w:hAnsi="Aptos"/>
        </w:rPr>
        <w:t>Gracias.</w:t>
      </w:r>
    </w:p>
    <w:p w14:paraId="037B670D" w14:textId="15CB2206" w:rsidR="006163D7" w:rsidRDefault="006163D7" w:rsidP="4DA5DE3B">
      <w:pPr>
        <w:spacing w:line="276" w:lineRule="auto"/>
        <w:rPr>
          <w:rFonts w:ascii="Aptos" w:eastAsia="Aptos" w:hAnsi="Aptos" w:cs="Aptos"/>
        </w:rPr>
      </w:pPr>
    </w:p>
    <w:p w14:paraId="3DA6D2A0" w14:textId="35C59001" w:rsidR="002208B2" w:rsidRDefault="002208B2" w:rsidP="4DA5DE3B">
      <w:pPr>
        <w:spacing w:line="276" w:lineRule="auto"/>
        <w:rPr>
          <w:rFonts w:ascii="Aptos" w:eastAsia="Aptos" w:hAnsi="Aptos" w:cs="Aptos"/>
          <w:i/>
          <w:iCs/>
          <w:sz w:val="20"/>
          <w:szCs w:val="20"/>
        </w:rPr>
      </w:pPr>
    </w:p>
    <w:p w14:paraId="602A0993" w14:textId="65662790" w:rsidR="00AE0B6F" w:rsidRPr="00651CDA" w:rsidRDefault="00AE0B6F" w:rsidP="4DA5DE3B">
      <w:pPr>
        <w:spacing w:line="276" w:lineRule="auto"/>
        <w:rPr>
          <w:rFonts w:ascii="Aptos" w:eastAsia="Aptos" w:hAnsi="Aptos" w:cs="Aptos"/>
          <w:i/>
          <w:iCs/>
          <w:sz w:val="16"/>
          <w:szCs w:val="16"/>
        </w:rPr>
      </w:pPr>
      <w:r w:rsidRPr="00651CDA">
        <w:rPr>
          <w:rFonts w:ascii="Aptos" w:hAnsi="Aptos"/>
          <w:i/>
          <w:sz w:val="16"/>
          <w:szCs w:val="20"/>
        </w:rPr>
        <w:t xml:space="preserve">Los beneficios fiscales suponen que todas las primas se pagan a tiempo y se basan en la capacidad de pago de reclamaciones del emisor. Cualquier préstamo de la póliza afectará los beneficios fiscales al reducir el beneficio por muerte de la póliza y los valores en efectivo. Los ingresos de las pólizas de seguro de vida pueden estar sujetos a ciertos impuestos según las circunstancias individuales.  Las leyes fiscales varían según la jurisdicción y pueden cambiar con el tiempo.  Los Caballeros de Colón y sus agentes no </w:t>
      </w:r>
      <w:r w:rsidRPr="00651CDA">
        <w:rPr>
          <w:rFonts w:ascii="Aptos" w:hAnsi="Aptos"/>
          <w:i/>
          <w:sz w:val="16"/>
          <w:szCs w:val="20"/>
        </w:rPr>
        <w:lastRenderedPageBreak/>
        <w:t>proporcionan asesoramiento legal ni fiscal y no son planificadores financieros. Por favor, consulte con sus asesores financieros, legales y fiscales sobre sus propias circunstancias particulares.</w:t>
      </w:r>
    </w:p>
    <w:p w14:paraId="66E77202" w14:textId="77777777" w:rsidR="00AE0B6F" w:rsidRPr="00651CDA" w:rsidRDefault="00AE0B6F" w:rsidP="4DA5DE3B">
      <w:pPr>
        <w:spacing w:line="276" w:lineRule="auto"/>
        <w:rPr>
          <w:rFonts w:ascii="Aptos" w:eastAsia="Aptos" w:hAnsi="Aptos" w:cs="Aptos"/>
          <w:i/>
          <w:iCs/>
          <w:sz w:val="16"/>
          <w:szCs w:val="16"/>
        </w:rPr>
      </w:pPr>
      <w:r w:rsidRPr="00651CDA">
        <w:rPr>
          <w:rFonts w:ascii="Aptos" w:hAnsi="Aptos"/>
          <w:i/>
          <w:sz w:val="16"/>
          <w:szCs w:val="20"/>
        </w:rPr>
        <w:t>Para obtener información sobre costos y detalles completos de la cobertura, comuníquese con su agente o con los Caballeros de Colón. </w:t>
      </w:r>
    </w:p>
    <w:p w14:paraId="7AE0E09C" w14:textId="6C43C2E3" w:rsidR="00AE0B6F" w:rsidRPr="00651CDA" w:rsidRDefault="00AE0B6F" w:rsidP="4DA5DE3B">
      <w:pPr>
        <w:spacing w:line="276" w:lineRule="auto"/>
        <w:jc w:val="right"/>
        <w:rPr>
          <w:rFonts w:ascii="Aptos" w:eastAsia="Aptos" w:hAnsi="Aptos" w:cs="Aptos"/>
          <w:sz w:val="20"/>
          <w:szCs w:val="20"/>
        </w:rPr>
      </w:pPr>
      <w:r w:rsidRPr="00651CDA">
        <w:rPr>
          <w:rFonts w:ascii="Aptos" w:hAnsi="Aptos"/>
          <w:sz w:val="20"/>
          <w:szCs w:val="20"/>
        </w:rPr>
        <w:t>20263 2/25</w:t>
      </w:r>
    </w:p>
    <w:sectPr w:rsidR="00AE0B6F" w:rsidRPr="00651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C3AF2"/>
    <w:rsid w:val="00014573"/>
    <w:rsid w:val="002208B2"/>
    <w:rsid w:val="006163D7"/>
    <w:rsid w:val="00651CDA"/>
    <w:rsid w:val="00851572"/>
    <w:rsid w:val="00891401"/>
    <w:rsid w:val="008B21D0"/>
    <w:rsid w:val="00AE0B6F"/>
    <w:rsid w:val="00CE01BB"/>
    <w:rsid w:val="00D66D9B"/>
    <w:rsid w:val="0318919D"/>
    <w:rsid w:val="05131844"/>
    <w:rsid w:val="057042FA"/>
    <w:rsid w:val="06F7C831"/>
    <w:rsid w:val="075F1A0F"/>
    <w:rsid w:val="08266D1A"/>
    <w:rsid w:val="0BC1BEEF"/>
    <w:rsid w:val="0C3A0B66"/>
    <w:rsid w:val="11E94454"/>
    <w:rsid w:val="138559EF"/>
    <w:rsid w:val="156BCA8C"/>
    <w:rsid w:val="158E5B66"/>
    <w:rsid w:val="1D1081BD"/>
    <w:rsid w:val="1E9B907F"/>
    <w:rsid w:val="23C188F2"/>
    <w:rsid w:val="255E71E5"/>
    <w:rsid w:val="25BF780D"/>
    <w:rsid w:val="28300A3D"/>
    <w:rsid w:val="2CC68B12"/>
    <w:rsid w:val="2F130F78"/>
    <w:rsid w:val="2F4C3AF2"/>
    <w:rsid w:val="323E24DD"/>
    <w:rsid w:val="32FB3D83"/>
    <w:rsid w:val="364C2253"/>
    <w:rsid w:val="38FB735D"/>
    <w:rsid w:val="3BCDCFAA"/>
    <w:rsid w:val="3DAADA87"/>
    <w:rsid w:val="4068CDF4"/>
    <w:rsid w:val="425CC8C4"/>
    <w:rsid w:val="433C3342"/>
    <w:rsid w:val="44B0EFD3"/>
    <w:rsid w:val="484A4CCC"/>
    <w:rsid w:val="48DC28A1"/>
    <w:rsid w:val="49018069"/>
    <w:rsid w:val="49B6AE84"/>
    <w:rsid w:val="49F4CADC"/>
    <w:rsid w:val="4CA38AD1"/>
    <w:rsid w:val="4DA5DE3B"/>
    <w:rsid w:val="4E0931EA"/>
    <w:rsid w:val="52B6460B"/>
    <w:rsid w:val="537F90CB"/>
    <w:rsid w:val="53BEB988"/>
    <w:rsid w:val="549B8FD2"/>
    <w:rsid w:val="577A4834"/>
    <w:rsid w:val="58A63282"/>
    <w:rsid w:val="5C97A026"/>
    <w:rsid w:val="5CF0CC73"/>
    <w:rsid w:val="5E0D39B0"/>
    <w:rsid w:val="5EB65BF7"/>
    <w:rsid w:val="6246D263"/>
    <w:rsid w:val="69C055CA"/>
    <w:rsid w:val="6AF902BF"/>
    <w:rsid w:val="6ED52001"/>
    <w:rsid w:val="6F875AA5"/>
    <w:rsid w:val="7451D80F"/>
    <w:rsid w:val="751B8F2F"/>
    <w:rsid w:val="755BD78D"/>
    <w:rsid w:val="75923C7A"/>
    <w:rsid w:val="76313311"/>
    <w:rsid w:val="780E74F1"/>
    <w:rsid w:val="7D8A181F"/>
    <w:rsid w:val="7EDAC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3AF2"/>
  <w15:chartTrackingRefBased/>
  <w15:docId w15:val="{455AA1C2-1142-4347-91B0-7B91BF4E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419"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6163D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51572"/>
    <w:rPr>
      <w:b/>
      <w:bCs/>
    </w:rPr>
  </w:style>
  <w:style w:type="character" w:customStyle="1" w:styleId="CommentSubjectChar">
    <w:name w:val="Comment Subject Char"/>
    <w:basedOn w:val="CommentTextChar"/>
    <w:link w:val="CommentSubject"/>
    <w:uiPriority w:val="99"/>
    <w:semiHidden/>
    <w:rsid w:val="00851572"/>
    <w:rPr>
      <w:b/>
      <w:bCs/>
      <w:sz w:val="20"/>
      <w:szCs w:val="20"/>
    </w:rPr>
  </w:style>
  <w:style w:type="character" w:styleId="Mention">
    <w:name w:val="Mention"/>
    <w:basedOn w:val="DefaultParagraphFont"/>
    <w:uiPriority w:val="99"/>
    <w:unhideWhenUsed/>
    <w:rsid w:val="008515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49817">
      <w:bodyDiv w:val="1"/>
      <w:marLeft w:val="0"/>
      <w:marRight w:val="0"/>
      <w:marTop w:val="0"/>
      <w:marBottom w:val="0"/>
      <w:divBdr>
        <w:top w:val="none" w:sz="0" w:space="0" w:color="auto"/>
        <w:left w:val="none" w:sz="0" w:space="0" w:color="auto"/>
        <w:bottom w:val="none" w:sz="0" w:space="0" w:color="auto"/>
        <w:right w:val="none" w:sz="0" w:space="0" w:color="auto"/>
      </w:divBdr>
    </w:div>
    <w:div w:id="97761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CCF40B4-E1ED-4DBE-AC55-94966B927260}">
    <t:Anchor>
      <t:Comment id="1976729190"/>
    </t:Anchor>
    <t:History>
      <t:Event id="{FE7E455F-FF8C-43A0-86F4-AFDEFC8129BA}" time="2025-01-24T20:25:08.566Z">
        <t:Attribution userId="S::barbara.caruso@kofc.org::beefa9f5-75ad-4a53-beb0-616ef4b80bdd" userProvider="AD" userName="Caruso, Barbara A"/>
        <t:Anchor>
          <t:Comment id="1976729190"/>
        </t:Anchor>
        <t:Create/>
      </t:Event>
      <t:Event id="{EE631D85-E87E-43D7-A607-451FC86D81F9}" time="2025-01-24T20:25:08.566Z">
        <t:Attribution userId="S::barbara.caruso@kofc.org::beefa9f5-75ad-4a53-beb0-616ef4b80bdd" userProvider="AD" userName="Caruso, Barbara A"/>
        <t:Anchor>
          <t:Comment id="1976729190"/>
        </t:Anchor>
        <t:Assign userId="S::macey.brandt@kofc.org::a3cca54a-f250-4bae-91e0-0953d1882f4d" userProvider="AD" userName="Brandt, Macey"/>
      </t:Event>
      <t:Event id="{0897E554-1399-45E2-9114-C68DB46319F0}" time="2025-01-24T20:25:08.566Z">
        <t:Attribution userId="S::barbara.caruso@kofc.org::beefa9f5-75ad-4a53-beb0-616ef4b80bdd" userProvider="AD" userName="Caruso, Barbara A"/>
        <t:Anchor>
          <t:Comment id="1976729190"/>
        </t:Anchor>
        <t:SetTitle title="@Brandt, Macey The phrase “income tax-free inheritance” is generally true however it could be misleading if the ad does not clarify or disclose that proceeds could be subject to estate taxes, depending on the policyholder’s estate size and applicable …"/>
      </t:Event>
    </t:History>
  </t:Task>
  <t:Task id="{D4874573-7AF8-45F4-A017-1A5A98F95ACD}">
    <t:Anchor>
      <t:Comment id="778256505"/>
    </t:Anchor>
    <t:History>
      <t:Event id="{59F0B172-1043-41AA-9E75-C3A7A2FA64D1}" time="2024-12-12T19:38:43.623Z">
        <t:Attribution userId="S::elizabeth.hansen@kofc.org::2885d17c-1198-4fe7-bc9b-512d8bad3ca0" userProvider="AD" userName="Hansen, Elizabeth"/>
        <t:Anchor>
          <t:Comment id="778256505"/>
        </t:Anchor>
        <t:Create/>
      </t:Event>
      <t:Event id="{6B28B0DB-19B9-44F9-B6D7-426F359BC5E4}" time="2024-12-12T19:38:43.623Z">
        <t:Attribution userId="S::elizabeth.hansen@kofc.org::2885d17c-1198-4fe7-bc9b-512d8bad3ca0" userProvider="AD" userName="Hansen, Elizabeth"/>
        <t:Anchor>
          <t:Comment id="778256505"/>
        </t:Anchor>
        <t:Assign userId="S::andrew.butler@kofc.org::805e5c17-38e5-4813-93d7-b5883030ddf5" userProvider="AD" userName="Butler, Andrew"/>
      </t:Event>
      <t:Event id="{1ED23FB3-55F3-4E89-BDE3-CC071BAB4B98}" time="2024-12-12T19:38:43.623Z">
        <t:Attribution userId="S::elizabeth.hansen@kofc.org::2885d17c-1198-4fe7-bc9b-512d8bad3ca0" userProvider="AD" userName="Hansen, Elizabeth"/>
        <t:Anchor>
          <t:Comment id="778256505"/>
        </t:Anchor>
        <t:SetTitle title="@Butler, Andrew , I'm finding this construction confusing and think it will be clearer if it's split into two sentences. Do you mind rewriting?"/>
      </t:Event>
      <t:Event id="{16576E36-03C9-421C-A985-0E1B754696F6}" time="2024-12-12T20:42:26.375Z">
        <t:Attribution userId="S::andrew.butler@kofc.org::805e5c17-38e5-4813-93d7-b5883030ddf5" userProvider="AD" userName="Butler, Andrew"/>
        <t:Progress percentComplete="100"/>
      </t:Event>
      <t:Event id="{083608F6-F39A-4FBA-A2F4-634F7C10CF43}" time="2024-12-12T20:42:53.008Z">
        <t:Attribution userId="S::andrew.butler@kofc.org::805e5c17-38e5-4813-93d7-b5883030ddf5" userProvider="AD" userName="Butler, Andrew"/>
        <t:Progress percentComplete="0"/>
      </t:Event>
      <t:Event id="{29D3A654-B762-4A9F-B3CF-D6D17A07CB39}" time="2025-01-21T20:56:57.43Z">
        <t:Attribution userId="S::macey.brandt@kofc.org::a3cca54a-f250-4bae-91e0-0953d1882f4d" userProvider="AD" userName="Brandt, Macey"/>
        <t:Anchor>
          <t:Comment id="253409062"/>
        </t:Anchor>
        <t:UnassignAll/>
      </t:Event>
      <t:Event id="{B0D4F8F1-C8D6-452C-9E7C-F22E5F2092AE}" time="2025-01-21T20:56:57.43Z">
        <t:Attribution userId="S::macey.brandt@kofc.org::a3cca54a-f250-4bae-91e0-0953d1882f4d" userProvider="AD" userName="Brandt, Macey"/>
        <t:Anchor>
          <t:Comment id="253409062"/>
        </t:Anchor>
        <t:Assign userId="S::elizabeth.hansen@kofc.org::2885d17c-1198-4fe7-bc9b-512d8bad3ca0" userProvider="AD" userName="Hansen, Elizabeth"/>
      </t:Event>
    </t:History>
  </t:Task>
  <t:Task id="{9A9D90B7-6B7E-4A92-899A-DD5104BF891E}">
    <t:Anchor>
      <t:Comment id="972026136"/>
    </t:Anchor>
    <t:History>
      <t:Event id="{7A0E1AB3-0FF3-4F26-A4EF-DD073DA5ABB2}" time="2025-01-24T20:32:01.069Z">
        <t:Attribution userId="S::barbara.caruso@kofc.org::beefa9f5-75ad-4a53-beb0-616ef4b80bdd" userProvider="AD" userName="Caruso, Barbara A"/>
        <t:Anchor>
          <t:Comment id="972026136"/>
        </t:Anchor>
        <t:Create/>
      </t:Event>
      <t:Event id="{0E82FB25-20CE-4AD4-9A37-F466B735E08B}" time="2025-01-24T20:32:01.069Z">
        <t:Attribution userId="S::barbara.caruso@kofc.org::beefa9f5-75ad-4a53-beb0-616ef4b80bdd" userProvider="AD" userName="Caruso, Barbara A"/>
        <t:Anchor>
          <t:Comment id="972026136"/>
        </t:Anchor>
        <t:Assign userId="S::macey.brandt@kofc.org::a3cca54a-f250-4bae-91e0-0953d1882f4d" userProvider="AD" userName="Brandt, Macey"/>
      </t:Event>
      <t:Event id="{A415FA86-D4E6-4469-813C-390F891737CD}" time="2025-01-24T20:32:01.069Z">
        <t:Attribution userId="S::barbara.caruso@kofc.org::beefa9f5-75ad-4a53-beb0-616ef4b80bdd" userProvider="AD" userName="Caruso, Barbara A"/>
        <t:Anchor>
          <t:Comment id="972026136"/>
        </t:Anchor>
        <t:SetTitle title="@Brandt, Macey Based on the comments above, we will need to disclose the tax-free elements."/>
      </t:Event>
    </t:History>
  </t:Task>
  <t:Task id="{2B712EC5-FFDC-481E-A0EF-30D6774399B8}">
    <t:Anchor>
      <t:Comment id="1774292283"/>
    </t:Anchor>
    <t:History>
      <t:Event id="{8EC1D69E-706C-4A1C-9275-AF4FEA131B27}" time="2025-01-24T20:24:11.483Z">
        <t:Attribution userId="S::barbara.caruso@kofc.org::beefa9f5-75ad-4a53-beb0-616ef4b80bdd" userProvider="AD" userName="Caruso, Barbara A"/>
        <t:Anchor>
          <t:Comment id="1774292283"/>
        </t:Anchor>
        <t:Create/>
      </t:Event>
      <t:Event id="{94AE6D8D-6501-4E12-A6CB-8E3B97F34A0A}" time="2025-01-24T20:24:11.483Z">
        <t:Attribution userId="S::barbara.caruso@kofc.org::beefa9f5-75ad-4a53-beb0-616ef4b80bdd" userProvider="AD" userName="Caruso, Barbara A"/>
        <t:Anchor>
          <t:Comment id="1774292283"/>
        </t:Anchor>
        <t:Assign userId="S::macey.brandt@kofc.org::a3cca54a-f250-4bae-91e0-0953d1882f4d" userProvider="AD" userName="Brandt, Macey"/>
      </t:Event>
      <t:Event id="{BFDFE52C-0DB7-48D5-8410-60F604F70BA3}" time="2025-01-24T20:24:11.483Z">
        <t:Attribution userId="S::barbara.caruso@kofc.org::beefa9f5-75ad-4a53-beb0-616ef4b80bdd" userProvider="AD" userName="Caruso, Barbara A"/>
        <t:Anchor>
          <t:Comment id="1774292283"/>
        </t:Anchor>
        <t:SetTitle title="@Brandt, Macey While policy loans or withdrawals are typically not taxable if structured correctly, they could trigger taxes under certain conditions such as if the policy lapses or there is a gain. This needs to be disclosed as marketing pieces should …"/>
      </t:Event>
    </t:History>
  </t:Task>
  <t:Task id="{11B23D1B-CC07-4FF1-B8DC-DF72AF1F1514}">
    <t:Anchor>
      <t:Comment id="20745697"/>
    </t:Anchor>
    <t:History>
      <t:Event id="{590BC1AA-EA69-44AD-9221-3EFC4B0CB128}" time="2025-02-06T14:08:27.251Z">
        <t:Attribution userId="S::Barbara.Caruso@Kofc.org::beefa9f5-75ad-4a53-beb0-616ef4b80bdd" userProvider="AD" userName="Caruso, Barbara A"/>
        <t:Anchor>
          <t:Comment id="20745697"/>
        </t:Anchor>
        <t:Create/>
      </t:Event>
      <t:Event id="{06B38291-EF64-4914-82C0-B7489F4F8AFC}" time="2025-02-06T14:08:27.251Z">
        <t:Attribution userId="S::Barbara.Caruso@Kofc.org::beefa9f5-75ad-4a53-beb0-616ef4b80bdd" userProvider="AD" userName="Caruso, Barbara A"/>
        <t:Anchor>
          <t:Comment id="20745697"/>
        </t:Anchor>
        <t:Assign userId="S::macey.brandt@kofc.org::a3cca54a-f250-4bae-91e0-0953d1882f4d" userProvider="AD" userName="Brandt, Macey"/>
      </t:Event>
      <t:Event id="{26060778-049F-4728-9CB2-B599498661EE}" time="2025-02-06T14:08:27.251Z">
        <t:Attribution userId="S::Barbara.Caruso@Kofc.org::beefa9f5-75ad-4a53-beb0-616ef4b80bdd" userProvider="AD" userName="Caruso, Barbara A"/>
        <t:Anchor>
          <t:Comment id="20745697"/>
        </t:Anchor>
        <t:SetTitle title="@Brandt, Macey Dan has revised the disclosure. As you can see you were pretty close,"/>
      </t:Event>
    </t:History>
  </t:Task>
  <t:Task id="{0032F47A-6B5C-4260-A9EB-EA2C2D1388AC}">
    <t:Anchor>
      <t:Comment id="1316898576"/>
    </t:Anchor>
    <t:History>
      <t:Event id="{5E9193FB-B418-42D3-8B0F-084024703B12}" time="2025-01-27T13:29:47.217Z">
        <t:Attribution userId="S::macey.brandt@kofc.org::a3cca54a-f250-4bae-91e0-0953d1882f4d" userProvider="AD" userName="Brandt, Macey"/>
        <t:Anchor>
          <t:Comment id="1316898576"/>
        </t:Anchor>
        <t:Create/>
      </t:Event>
      <t:Event id="{98C059FB-24B9-45D8-B23D-8A930A60016A}" time="2025-01-27T13:29:47.217Z">
        <t:Attribution userId="S::macey.brandt@kofc.org::a3cca54a-f250-4bae-91e0-0953d1882f4d" userProvider="AD" userName="Brandt, Macey"/>
        <t:Anchor>
          <t:Comment id="1316898576"/>
        </t:Anchor>
        <t:Assign userId="S::Barbara.Caruso@Kofc.org::beefa9f5-75ad-4a53-beb0-616ef4b80bdd" userProvider="AD" userName="Caruso, Barbara A"/>
      </t:Event>
      <t:Event id="{CEBD9961-0727-4011-AC26-DF31CD85AFA2}" time="2025-01-27T13:29:47.217Z">
        <t:Attribution userId="S::macey.brandt@kofc.org::a3cca54a-f250-4bae-91e0-0953d1882f4d" userProvider="AD" userName="Brandt, Macey"/>
        <t:Anchor>
          <t:Comment id="1316898576"/>
        </t:Anchor>
        <t:SetTitle title="@Caruso, Barbara A I am not finding a specific tax disclosure that we have used in the past - I rewrote one, using components from previous options. By all means, please adjust as you see fit. Thank you!"/>
      </t:Event>
      <t:Event id="{157A9B82-4ABB-4DF7-8624-2AAA7CF835B7}" time="2025-02-03T14:21:08.561Z">
        <t:Attribution userId="S::barbara.caruso@kofc.org::beefa9f5-75ad-4a53-beb0-616ef4b80bdd" userProvider="AD" userName="Caruso, Barbara A"/>
        <t:Anchor>
          <t:Comment id="985398565"/>
        </t:Anchor>
        <t:UnassignAll/>
      </t:Event>
      <t:Event id="{56A759BB-FF20-4B59-A0B9-B8DC28DA946D}" time="2025-02-03T14:21:08.561Z">
        <t:Attribution userId="S::barbara.caruso@kofc.org::beefa9f5-75ad-4a53-beb0-616ef4b80bdd" userProvider="AD" userName="Caruso, Barbara A"/>
        <t:Anchor>
          <t:Comment id="985398565"/>
        </t:Anchor>
        <t:Assign userId="S::macey.brandt@kofc.org::a3cca54a-f250-4bae-91e0-0953d1882f4d" userProvider="AD" userName="Brandt, Macey"/>
      </t:Event>
    </t:History>
  </t:Task>
  <t:Task id="{3026927B-8A26-4966-91F8-6BD18062C9D3}">
    <t:Anchor>
      <t:Comment id="51460028"/>
    </t:Anchor>
    <t:History>
      <t:Event id="{089F6CB4-A79D-42E3-9335-191467B8CF7B}" time="2025-01-24T20:29:53.518Z">
        <t:Attribution userId="S::barbara.caruso@kofc.org::beefa9f5-75ad-4a53-beb0-616ef4b80bdd" userProvider="AD" userName="Caruso, Barbara A"/>
        <t:Anchor>
          <t:Comment id="51460028"/>
        </t:Anchor>
        <t:Create/>
      </t:Event>
      <t:Event id="{04E710DF-C019-48E7-B520-CE6B164F599A}" time="2025-01-24T20:29:53.518Z">
        <t:Attribution userId="S::barbara.caruso@kofc.org::beefa9f5-75ad-4a53-beb0-616ef4b80bdd" userProvider="AD" userName="Caruso, Barbara A"/>
        <t:Anchor>
          <t:Comment id="51460028"/>
        </t:Anchor>
        <t:Assign userId="S::macey.brandt@kofc.org::a3cca54a-f250-4bae-91e0-0953d1882f4d" userProvider="AD" userName="Brandt, Macey"/>
      </t:Event>
      <t:Event id="{E2452A27-5B48-43A1-A5AD-0A420B9C7048}" time="2025-01-24T20:29:53.518Z">
        <t:Attribution userId="S::barbara.caruso@kofc.org::beefa9f5-75ad-4a53-beb0-616ef4b80bdd" userProvider="AD" userName="Caruso, Barbara A"/>
        <t:Anchor>
          <t:Comment id="51460028"/>
        </t:Anchor>
        <t:SetTitle title="@Brandt, Macey Legal would like this phrase and leave-on removed. Regulators often discourage vague or overly simplistic terms like &quot;live on money” without sufficient explanation. These phrases might oversimplify complex features of life insurance an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60C9A44F11C40B37F4327F1454D72" ma:contentTypeVersion="14" ma:contentTypeDescription="Create a new document." ma:contentTypeScope="" ma:versionID="847983e69b2eafcaadb93f798ad49085">
  <xsd:schema xmlns:xsd="http://www.w3.org/2001/XMLSchema" xmlns:xs="http://www.w3.org/2001/XMLSchema" xmlns:p="http://schemas.microsoft.com/office/2006/metadata/properties" xmlns:ns2="cd98eff8-acc1-4199-ba3a-19db32b6cc8d" xmlns:ns3="7053bc4c-b8a3-4e9d-8e41-a788a58aabaf" targetNamespace="http://schemas.microsoft.com/office/2006/metadata/properties" ma:root="true" ma:fieldsID="31655121fad2e7177a81705da540e13b" ns2:_="" ns3:_="">
    <xsd:import namespace="cd98eff8-acc1-4199-ba3a-19db32b6cc8d"/>
    <xsd:import namespace="7053bc4c-b8a3-4e9d-8e41-a788a58aab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8eff8-acc1-4199-ba3a-19db32b6cc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6e5daae-1280-4616-b975-a7f30d9e89b6}" ma:internalName="TaxCatchAll" ma:showField="CatchAllData" ma:web="cd98eff8-acc1-4199-ba3a-19db32b6cc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53bc4c-b8a3-4e9d-8e41-a788a58aab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68c609-2421-4786-bcc2-61a375607d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53bc4c-b8a3-4e9d-8e41-a788a58aabaf">
      <Terms xmlns="http://schemas.microsoft.com/office/infopath/2007/PartnerControls"/>
    </lcf76f155ced4ddcb4097134ff3c332f>
    <TaxCatchAll xmlns="cd98eff8-acc1-4199-ba3a-19db32b6cc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5E551-05E8-4954-82B5-7CE8C286F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8eff8-acc1-4199-ba3a-19db32b6cc8d"/>
    <ds:schemaRef ds:uri="7053bc4c-b8a3-4e9d-8e41-a788a58aa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7D63E-E016-49BB-BA9E-D7B50F8EE473}">
  <ds:schemaRefs>
    <ds:schemaRef ds:uri="http://schemas.microsoft.com/office/2006/metadata/properties"/>
    <ds:schemaRef ds:uri="http://schemas.microsoft.com/office/infopath/2007/PartnerControls"/>
    <ds:schemaRef ds:uri="7053bc4c-b8a3-4e9d-8e41-a788a58aabaf"/>
    <ds:schemaRef ds:uri="cd98eff8-acc1-4199-ba3a-19db32b6cc8d"/>
  </ds:schemaRefs>
</ds:datastoreItem>
</file>

<file path=customXml/itemProps3.xml><?xml version="1.0" encoding="utf-8"?>
<ds:datastoreItem xmlns:ds="http://schemas.openxmlformats.org/officeDocument/2006/customXml" ds:itemID="{E10D054C-F568-402E-8924-B86AC6E06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Andrew</dc:creator>
  <cp:keywords/>
  <dc:description/>
  <cp:lastModifiedBy>Brandt, Macey</cp:lastModifiedBy>
  <cp:revision>10</cp:revision>
  <dcterms:created xsi:type="dcterms:W3CDTF">2024-12-11T14:38:00Z</dcterms:created>
  <dcterms:modified xsi:type="dcterms:W3CDTF">2025-02-14T13:16:00Z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0x010100EDE60C9A44F11C40B37F4327F1454D72</vt:lpwstr>
  </property>
  <property fmtid="{D5CDD505-2E9C-101B-9397-08002B2CF9AE}" pid="3" name="MediaServiceImageTags">
    <vt:lpwstr/>
  </property>
</Properties>
</file>