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938C" w14:textId="5CCA7F07" w:rsidR="00D66D9B" w:rsidRDefault="49B6AE84" w:rsidP="4CA38AD1">
      <w:pPr>
        <w:spacing w:line="276" w:lineRule="auto"/>
        <w:jc w:val="center"/>
      </w:pPr>
      <w:r>
        <w:rPr>
          <w:rFonts w:ascii="Aptos" w:hAnsi="Aptos"/>
          <w:b/>
        </w:rPr>
        <w:t>Message de la réunion du Conseil de mars</w:t>
      </w:r>
    </w:p>
    <w:p w14:paraId="32C628A2" w14:textId="7112407C" w:rsidR="00D66D9B" w:rsidRDefault="00D66D9B" w:rsidP="4CA38AD1">
      <w:pPr>
        <w:spacing w:line="276" w:lineRule="auto"/>
        <w:rPr>
          <w:rFonts w:ascii="Aptos" w:eastAsia="Aptos" w:hAnsi="Aptos" w:cs="Aptos"/>
        </w:rPr>
      </w:pPr>
    </w:p>
    <w:p w14:paraId="0BA9D6A5" w14:textId="1C15A3E4" w:rsidR="00D66D9B" w:rsidRDefault="49B6AE84" w:rsidP="4CA38AD1">
      <w:pPr>
        <w:spacing w:line="276" w:lineRule="auto"/>
      </w:pPr>
      <w:r>
        <w:rPr>
          <w:rFonts w:ascii="Aptos" w:hAnsi="Aptos"/>
        </w:rPr>
        <w:t>Chers frères,</w:t>
      </w:r>
    </w:p>
    <w:p w14:paraId="6CD98BE0" w14:textId="2F9D47CD" w:rsidR="00D66D9B" w:rsidRDefault="06F7C831" w:rsidP="76313311">
      <w:pPr>
        <w:spacing w:line="276" w:lineRule="auto"/>
        <w:rPr>
          <w:rFonts w:ascii="Aptos" w:eastAsia="Aptos" w:hAnsi="Aptos" w:cs="Aptos"/>
        </w:rPr>
      </w:pPr>
      <w:r>
        <w:rPr>
          <w:rFonts w:ascii="Aptos" w:hAnsi="Aptos"/>
        </w:rPr>
        <w:t xml:space="preserve">Le </w:t>
      </w:r>
      <w:r w:rsidR="00E10A64">
        <w:rPr>
          <w:rFonts w:ascii="Aptos" w:hAnsi="Aptos"/>
        </w:rPr>
        <w:t>30</w:t>
      </w:r>
      <w:r>
        <w:rPr>
          <w:rFonts w:ascii="Aptos" w:hAnsi="Aptos"/>
        </w:rPr>
        <w:t> avril, jour des impôts, a</w:t>
      </w:r>
      <w:r>
        <w:t>pproche à grands pas.</w:t>
      </w:r>
      <w:r>
        <w:rPr>
          <w:color w:val="333333"/>
        </w:rPr>
        <w:t xml:space="preserve"> </w:t>
      </w:r>
      <w:r>
        <w:t>Savez-vous si votre taux ou votre tranche d’imposition a changé? Si oui, êtes-vous au courant des répercussions de ce changement?</w:t>
      </w:r>
    </w:p>
    <w:p w14:paraId="54055403" w14:textId="336B0D7A" w:rsidR="00D66D9B" w:rsidRDefault="06F7C831" w:rsidP="75923C7A">
      <w:pPr>
        <w:spacing w:line="276" w:lineRule="auto"/>
      </w:pPr>
      <w:r>
        <w:rPr>
          <w:rFonts w:ascii="Aptos" w:hAnsi="Aptos"/>
        </w:rPr>
        <w:t>Votre revenu peut fluctuer tout au long de votre vie, ce qui peut éventuellement vous placer dans une tranche d’imposition plus élevée que prévu. Par conséquent, vous pourriez ne pas avoir autant de revenu disponible ou d’argent à laisser à votre famille que vous l’aviez prévu. Cela peut se produire plus tôt au cours de votre vie ou à la retraite, lorsque vos sources de revenus sont susceptibles de changer.</w:t>
      </w:r>
    </w:p>
    <w:p w14:paraId="564B4689" w14:textId="08499BC2" w:rsidR="00D66D9B" w:rsidRDefault="49B6AE84" w:rsidP="4CA38AD1">
      <w:pPr>
        <w:spacing w:line="276" w:lineRule="auto"/>
      </w:pPr>
      <w:r>
        <w:rPr>
          <w:rFonts w:ascii="Aptos" w:hAnsi="Aptos"/>
        </w:rPr>
        <w:t>Vous pouvez vous protéger contre ces pertes potentielles et accumuler une valeur de rachat fiable en souscrivant une assurance-vie permanente auprès des Chevaliers de Colomb.</w:t>
      </w:r>
    </w:p>
    <w:p w14:paraId="2AC037FF" w14:textId="39EF914A" w:rsidR="6246D263" w:rsidRDefault="06F7C831" w:rsidP="53BEB988">
      <w:pPr>
        <w:spacing w:line="276" w:lineRule="auto"/>
        <w:rPr>
          <w:rFonts w:ascii="Aptos" w:eastAsia="Aptos" w:hAnsi="Aptos" w:cs="Aptos"/>
        </w:rPr>
      </w:pPr>
      <w:r>
        <w:rPr>
          <w:rFonts w:ascii="Aptos" w:hAnsi="Aptos"/>
        </w:rPr>
        <w:t>L’assurance-vie permanente vous permet d’accumuler une valeur de rachat que vous pouvez utiliser libre d’impôt de votre vivant. Vous pouvez également créer un héritage libre d’impôt destiné à vos proches après votre décès.</w:t>
      </w:r>
    </w:p>
    <w:p w14:paraId="46536E20" w14:textId="4F87874E" w:rsidR="6246D263" w:rsidRDefault="425CC8C4" w:rsidP="53BEB988">
      <w:pPr>
        <w:spacing w:line="276" w:lineRule="auto"/>
        <w:rPr>
          <w:rFonts w:ascii="Aptos" w:eastAsia="Aptos" w:hAnsi="Aptos" w:cs="Aptos"/>
        </w:rPr>
      </w:pPr>
      <w:r>
        <w:rPr>
          <w:rFonts w:ascii="Aptos" w:hAnsi="Aptos"/>
        </w:rPr>
        <w:t>Nous vous recommandons naturellement de toujours travailler avec un conseiller fiscal compétent ou un comptable professionnel agréé. Toutefois, l’assurance-vie permanente peut être un outil utile pour la planification fiscale dans diverses situations.</w:t>
      </w:r>
    </w:p>
    <w:p w14:paraId="0BA6279E" w14:textId="6042ABDB" w:rsidR="00D66D9B" w:rsidRDefault="49B6AE84" w:rsidP="4CA38AD1">
      <w:pPr>
        <w:spacing w:line="276" w:lineRule="auto"/>
      </w:pPr>
      <w:r>
        <w:rPr>
          <w:rFonts w:ascii="Aptos" w:hAnsi="Aptos"/>
        </w:rPr>
        <w:t>En nous associant avec vous pour assurer votre avenir financier et votre héritage, nous accomplissons la mission du bienheureux Michael McGivney qui a fondé notre Ordre il y a 143 ans ce mois-ci.</w:t>
      </w:r>
    </w:p>
    <w:p w14:paraId="2055308D" w14:textId="75E9036C" w:rsidR="00D66D9B" w:rsidRDefault="49B6AE84" w:rsidP="4CA38AD1">
      <w:pPr>
        <w:spacing w:line="276" w:lineRule="auto"/>
      </w:pPr>
      <w:r>
        <w:rPr>
          <w:rFonts w:ascii="Aptos" w:hAnsi="Aptos"/>
        </w:rPr>
        <w:t>Je serais ravi de vous expliquer comment l’assurance-vie permanente peut vous aider à vous préparer aux imprévus. Si vous avez des questions, n’hésitez pas à communiquer avec moi et nous pourrons planifier une rencontre.</w:t>
      </w:r>
    </w:p>
    <w:p w14:paraId="2C078E63" w14:textId="37588BCD" w:rsidR="00D66D9B" w:rsidRDefault="49B6AE84" w:rsidP="4CA38AD1">
      <w:pPr>
        <w:spacing w:line="276" w:lineRule="auto"/>
        <w:rPr>
          <w:rFonts w:ascii="Aptos" w:eastAsia="Aptos" w:hAnsi="Aptos" w:cs="Aptos"/>
        </w:rPr>
      </w:pPr>
      <w:r>
        <w:rPr>
          <w:rFonts w:ascii="Aptos" w:hAnsi="Aptos"/>
        </w:rPr>
        <w:t>Merci!</w:t>
      </w:r>
    </w:p>
    <w:p w14:paraId="037B670D" w14:textId="15CB2206" w:rsidR="006163D7" w:rsidRDefault="006163D7" w:rsidP="4DA5DE3B">
      <w:pPr>
        <w:spacing w:line="276" w:lineRule="auto"/>
        <w:rPr>
          <w:rFonts w:ascii="Aptos" w:eastAsia="Aptos" w:hAnsi="Aptos" w:cs="Aptos"/>
        </w:rPr>
      </w:pPr>
    </w:p>
    <w:p w14:paraId="28B354BA" w14:textId="77777777" w:rsidR="002208B2" w:rsidRDefault="002208B2" w:rsidP="006163D7">
      <w:pPr>
        <w:spacing w:line="276" w:lineRule="auto"/>
        <w:jc w:val="right"/>
        <w:rPr>
          <w:rFonts w:ascii="Aptos" w:eastAsia="Aptos" w:hAnsi="Aptos" w:cs="Aptos"/>
        </w:rPr>
      </w:pPr>
    </w:p>
    <w:p w14:paraId="3DA6D2A0" w14:textId="35C59001" w:rsidR="002208B2" w:rsidRDefault="002208B2" w:rsidP="4DA5DE3B">
      <w:pPr>
        <w:spacing w:line="276" w:lineRule="auto"/>
        <w:rPr>
          <w:rFonts w:ascii="Aptos" w:eastAsia="Aptos" w:hAnsi="Aptos" w:cs="Aptos"/>
          <w:i/>
          <w:iCs/>
          <w:sz w:val="20"/>
          <w:szCs w:val="20"/>
        </w:rPr>
      </w:pPr>
    </w:p>
    <w:p w14:paraId="602A0993" w14:textId="65662790" w:rsidR="00AE0B6F" w:rsidRPr="00AE0B6F" w:rsidRDefault="00AE0B6F" w:rsidP="4DA5DE3B">
      <w:pPr>
        <w:spacing w:line="276" w:lineRule="auto"/>
        <w:rPr>
          <w:rFonts w:ascii="Aptos" w:eastAsia="Aptos" w:hAnsi="Aptos" w:cs="Aptos"/>
          <w:i/>
          <w:iCs/>
          <w:sz w:val="20"/>
          <w:szCs w:val="20"/>
        </w:rPr>
      </w:pPr>
      <w:r>
        <w:rPr>
          <w:rFonts w:ascii="Aptos" w:hAnsi="Aptos"/>
          <w:i/>
          <w:sz w:val="20"/>
        </w:rPr>
        <w:t xml:space="preserve">Les avantages fiscaux supposent que toutes les primes sont payées en temps opportun et sont fondées sur la capacité de paiement des réclamations de l’émetteur. Toute avance sur police aura des répercussions sur </w:t>
      </w:r>
      <w:r>
        <w:rPr>
          <w:rFonts w:ascii="Aptos" w:hAnsi="Aptos"/>
          <w:i/>
          <w:sz w:val="20"/>
        </w:rPr>
        <w:lastRenderedPageBreak/>
        <w:t>les avantages fiscaux en réduisant la prestation de décès et la valeur de rachat de la police. Les produits des polices d’assurance-vie peuvent être assujettis à certains impôts en fonction de la situation personnelle.  Les lois fiscales varient d’une province ou d’un territoire à l’autre et peuvent changer au fil du temps.  Les Chevaliers de Colomb et les conseillers fraternels des Chevaliers de Colomb ne fournissent pas de conseils juridiques ou fiscaux et ne sont pas des planificateurs financiers. Veuillez communiquer avec vos conseillers financiers, juridiques et fiscaux au sujet de votre situation particulière.</w:t>
      </w:r>
    </w:p>
    <w:p w14:paraId="66E77202" w14:textId="77777777" w:rsidR="00AE0B6F" w:rsidRPr="00AE0B6F" w:rsidRDefault="00AE0B6F" w:rsidP="4DA5DE3B">
      <w:pPr>
        <w:spacing w:line="276" w:lineRule="auto"/>
        <w:rPr>
          <w:rFonts w:ascii="Aptos" w:eastAsia="Aptos" w:hAnsi="Aptos" w:cs="Aptos"/>
          <w:i/>
          <w:iCs/>
          <w:sz w:val="20"/>
          <w:szCs w:val="20"/>
        </w:rPr>
      </w:pPr>
      <w:r>
        <w:rPr>
          <w:rFonts w:ascii="Aptos" w:hAnsi="Aptos"/>
          <w:i/>
          <w:sz w:val="20"/>
        </w:rPr>
        <w:t>Pour les coûts et les détails complets de la couverture, veuillez communiquer avec votre conseiller fraternel ou avec les Chevaliers de Colomb. </w:t>
      </w:r>
    </w:p>
    <w:p w14:paraId="7AE0E09C" w14:textId="6C43C2E3" w:rsidR="00AE0B6F" w:rsidRDefault="00AE0B6F" w:rsidP="4DA5DE3B">
      <w:pPr>
        <w:spacing w:line="276" w:lineRule="auto"/>
        <w:jc w:val="right"/>
        <w:rPr>
          <w:rFonts w:ascii="Aptos" w:eastAsia="Aptos" w:hAnsi="Aptos" w:cs="Aptos"/>
        </w:rPr>
      </w:pPr>
      <w:r>
        <w:rPr>
          <w:rFonts w:ascii="Aptos" w:hAnsi="Aptos"/>
        </w:rPr>
        <w:t>20263 2/25</w:t>
      </w:r>
    </w:p>
    <w:sectPr w:rsidR="00AE0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C3AF2"/>
    <w:rsid w:val="00014573"/>
    <w:rsid w:val="002208B2"/>
    <w:rsid w:val="006163D7"/>
    <w:rsid w:val="00851572"/>
    <w:rsid w:val="00891401"/>
    <w:rsid w:val="008B21D0"/>
    <w:rsid w:val="00AE0B6F"/>
    <w:rsid w:val="00CE01BB"/>
    <w:rsid w:val="00D66D9B"/>
    <w:rsid w:val="00E10A64"/>
    <w:rsid w:val="0318919D"/>
    <w:rsid w:val="05131844"/>
    <w:rsid w:val="057042FA"/>
    <w:rsid w:val="06F7C831"/>
    <w:rsid w:val="075F1A0F"/>
    <w:rsid w:val="08266D1A"/>
    <w:rsid w:val="0BC1BEEF"/>
    <w:rsid w:val="0C3A0B66"/>
    <w:rsid w:val="11E94454"/>
    <w:rsid w:val="138559EF"/>
    <w:rsid w:val="156BCA8C"/>
    <w:rsid w:val="158E5B66"/>
    <w:rsid w:val="1D1081BD"/>
    <w:rsid w:val="1E9B907F"/>
    <w:rsid w:val="23C188F2"/>
    <w:rsid w:val="255E71E5"/>
    <w:rsid w:val="25BF780D"/>
    <w:rsid w:val="28300A3D"/>
    <w:rsid w:val="2CC68B12"/>
    <w:rsid w:val="2F130F78"/>
    <w:rsid w:val="2F4C3AF2"/>
    <w:rsid w:val="323E24DD"/>
    <w:rsid w:val="32FB3D83"/>
    <w:rsid w:val="364C2253"/>
    <w:rsid w:val="38FB735D"/>
    <w:rsid w:val="3BCDCFAA"/>
    <w:rsid w:val="3DAADA87"/>
    <w:rsid w:val="4068CDF4"/>
    <w:rsid w:val="425CC8C4"/>
    <w:rsid w:val="433C3342"/>
    <w:rsid w:val="44B0EFD3"/>
    <w:rsid w:val="484A4CCC"/>
    <w:rsid w:val="48DC28A1"/>
    <w:rsid w:val="49018069"/>
    <w:rsid w:val="49B6AE84"/>
    <w:rsid w:val="49F4CADC"/>
    <w:rsid w:val="4CA38AD1"/>
    <w:rsid w:val="4DA5DE3B"/>
    <w:rsid w:val="4E0931EA"/>
    <w:rsid w:val="52B6460B"/>
    <w:rsid w:val="537F90CB"/>
    <w:rsid w:val="53BEB988"/>
    <w:rsid w:val="549B8FD2"/>
    <w:rsid w:val="577A4834"/>
    <w:rsid w:val="58A63282"/>
    <w:rsid w:val="5C97A026"/>
    <w:rsid w:val="5CF0CC73"/>
    <w:rsid w:val="5E0D39B0"/>
    <w:rsid w:val="5EB65BF7"/>
    <w:rsid w:val="6246D263"/>
    <w:rsid w:val="69C055CA"/>
    <w:rsid w:val="6AF902BF"/>
    <w:rsid w:val="6ED52001"/>
    <w:rsid w:val="6F875AA5"/>
    <w:rsid w:val="7451D80F"/>
    <w:rsid w:val="751B8F2F"/>
    <w:rsid w:val="755BD78D"/>
    <w:rsid w:val="75923C7A"/>
    <w:rsid w:val="76313311"/>
    <w:rsid w:val="780E74F1"/>
    <w:rsid w:val="7D8A181F"/>
    <w:rsid w:val="7EDAC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3AF2"/>
  <w15:chartTrackingRefBased/>
  <w15:docId w15:val="{455AA1C2-1142-4347-91B0-7B91BF4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6163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1572"/>
    <w:rPr>
      <w:b/>
      <w:bCs/>
    </w:rPr>
  </w:style>
  <w:style w:type="character" w:customStyle="1" w:styleId="CommentSubjectChar">
    <w:name w:val="Comment Subject Char"/>
    <w:basedOn w:val="CommentTextChar"/>
    <w:link w:val="CommentSubject"/>
    <w:uiPriority w:val="99"/>
    <w:semiHidden/>
    <w:rsid w:val="00851572"/>
    <w:rPr>
      <w:b/>
      <w:bCs/>
      <w:sz w:val="20"/>
      <w:szCs w:val="20"/>
    </w:rPr>
  </w:style>
  <w:style w:type="character" w:styleId="Mention">
    <w:name w:val="Mention"/>
    <w:basedOn w:val="DefaultParagraphFont"/>
    <w:uiPriority w:val="99"/>
    <w:unhideWhenUsed/>
    <w:rsid w:val="008515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9817">
      <w:bodyDiv w:val="1"/>
      <w:marLeft w:val="0"/>
      <w:marRight w:val="0"/>
      <w:marTop w:val="0"/>
      <w:marBottom w:val="0"/>
      <w:divBdr>
        <w:top w:val="none" w:sz="0" w:space="0" w:color="auto"/>
        <w:left w:val="none" w:sz="0" w:space="0" w:color="auto"/>
        <w:bottom w:val="none" w:sz="0" w:space="0" w:color="auto"/>
        <w:right w:val="none" w:sz="0" w:space="0" w:color="auto"/>
      </w:divBdr>
    </w:div>
    <w:div w:id="977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CCF40B4-E1ED-4DBE-AC55-94966B927260}">
    <t:Anchor>
      <t:Comment id="1976729190"/>
    </t:Anchor>
    <t:History>
      <t:Event id="{FE7E455F-FF8C-43A0-86F4-AFDEFC8129BA}" time="2025-01-24T20:25:08.566Z">
        <t:Attribution userId="S::barbara.caruso@kofc.org::beefa9f5-75ad-4a53-beb0-616ef4b80bdd" userProvider="AD" userName="Caruso, Barbara A"/>
        <t:Anchor>
          <t:Comment id="1976729190"/>
        </t:Anchor>
        <t:Create/>
      </t:Event>
      <t:Event id="{EE631D85-E87E-43D7-A607-451FC86D81F9}" time="2025-01-24T20:25:08.566Z">
        <t:Attribution userId="S::barbara.caruso@kofc.org::beefa9f5-75ad-4a53-beb0-616ef4b80bdd" userProvider="AD" userName="Caruso, Barbara A"/>
        <t:Anchor>
          <t:Comment id="1976729190"/>
        </t:Anchor>
        <t:Assign userId="S::macey.brandt@kofc.org::a3cca54a-f250-4bae-91e0-0953d1882f4d" userProvider="AD" userName="Brandt, Macey"/>
      </t:Event>
      <t:Event id="{0897E554-1399-45E2-9114-C68DB46319F0}" time="2025-01-24T20:25:08.566Z">
        <t:Attribution userId="S::barbara.caruso@kofc.org::beefa9f5-75ad-4a53-beb0-616ef4b80bdd" userProvider="AD" userName="Caruso, Barbara A"/>
        <t:Anchor>
          <t:Comment id="1976729190"/>
        </t:Anchor>
        <t:SetTitle title="@Brandt, Macey The phrase “income tax-free inheritance” is generally true however it could be misleading if the ad does not clarify or disclose that proceeds could be subject to estate taxes, depending on the policyholder’s estate size and applicable …"/>
      </t:Event>
    </t:History>
  </t:Task>
  <t:Task id="{D4874573-7AF8-45F4-A017-1A5A98F95ACD}">
    <t:Anchor>
      <t:Comment id="778256505"/>
    </t:Anchor>
    <t:History>
      <t:Event id="{59F0B172-1043-41AA-9E75-C3A7A2FA64D1}" time="2024-12-12T19:38:43.623Z">
        <t:Attribution userId="S::elizabeth.hansen@kofc.org::2885d17c-1198-4fe7-bc9b-512d8bad3ca0" userProvider="AD" userName="Hansen, Elizabeth"/>
        <t:Anchor>
          <t:Comment id="778256505"/>
        </t:Anchor>
        <t:Create/>
      </t:Event>
      <t:Event id="{6B28B0DB-19B9-44F9-B6D7-426F359BC5E4}" time="2024-12-12T19:38:43.623Z">
        <t:Attribution userId="S::elizabeth.hansen@kofc.org::2885d17c-1198-4fe7-bc9b-512d8bad3ca0" userProvider="AD" userName="Hansen, Elizabeth"/>
        <t:Anchor>
          <t:Comment id="778256505"/>
        </t:Anchor>
        <t:Assign userId="S::andrew.butler@kofc.org::805e5c17-38e5-4813-93d7-b5883030ddf5" userProvider="AD" userName="Butler, Andrew"/>
      </t:Event>
      <t:Event id="{1ED23FB3-55F3-4E89-BDE3-CC071BAB4B98}" time="2024-12-12T19:38:43.623Z">
        <t:Attribution userId="S::elizabeth.hansen@kofc.org::2885d17c-1198-4fe7-bc9b-512d8bad3ca0" userProvider="AD" userName="Hansen, Elizabeth"/>
        <t:Anchor>
          <t:Comment id="778256505"/>
        </t:Anchor>
        <t:SetTitle title="@Butler, Andrew , I'm finding this construction confusing and think it will be clearer if it's split into two sentences. Do you mind rewriting?"/>
      </t:Event>
      <t:Event id="{16576E36-03C9-421C-A985-0E1B754696F6}" time="2024-12-12T20:42:26.375Z">
        <t:Attribution userId="S::andrew.butler@kofc.org::805e5c17-38e5-4813-93d7-b5883030ddf5" userProvider="AD" userName="Butler, Andrew"/>
        <t:Progress percentComplete="100"/>
      </t:Event>
      <t:Event id="{083608F6-F39A-4FBA-A2F4-634F7C10CF43}" time="2024-12-12T20:42:53.008Z">
        <t:Attribution userId="S::andrew.butler@kofc.org::805e5c17-38e5-4813-93d7-b5883030ddf5" userProvider="AD" userName="Butler, Andrew"/>
        <t:Progress percentComplete="0"/>
      </t:Event>
      <t:Event id="{29D3A654-B762-4A9F-B3CF-D6D17A07CB39}" time="2025-01-21T20:56:57.43Z">
        <t:Attribution userId="S::macey.brandt@kofc.org::a3cca54a-f250-4bae-91e0-0953d1882f4d" userProvider="AD" userName="Brandt, Macey"/>
        <t:Anchor>
          <t:Comment id="253409062"/>
        </t:Anchor>
        <t:UnassignAll/>
      </t:Event>
      <t:Event id="{B0D4F8F1-C8D6-452C-9E7C-F22E5F2092AE}" time="2025-01-21T20:56:57.43Z">
        <t:Attribution userId="S::macey.brandt@kofc.org::a3cca54a-f250-4bae-91e0-0953d1882f4d" userProvider="AD" userName="Brandt, Macey"/>
        <t:Anchor>
          <t:Comment id="253409062"/>
        </t:Anchor>
        <t:Assign userId="S::elizabeth.hansen@kofc.org::2885d17c-1198-4fe7-bc9b-512d8bad3ca0" userProvider="AD" userName="Hansen, Elizabeth"/>
      </t:Event>
    </t:History>
  </t:Task>
  <t:Task id="{9A9D90B7-6B7E-4A92-899A-DD5104BF891E}">
    <t:Anchor>
      <t:Comment id="972026136"/>
    </t:Anchor>
    <t:History>
      <t:Event id="{7A0E1AB3-0FF3-4F26-A4EF-DD073DA5ABB2}" time="2025-01-24T20:32:01.069Z">
        <t:Attribution userId="S::barbara.caruso@kofc.org::beefa9f5-75ad-4a53-beb0-616ef4b80bdd" userProvider="AD" userName="Caruso, Barbara A"/>
        <t:Anchor>
          <t:Comment id="972026136"/>
        </t:Anchor>
        <t:Create/>
      </t:Event>
      <t:Event id="{0E82FB25-20CE-4AD4-9A37-F466B735E08B}" time="2025-01-24T20:32:01.069Z">
        <t:Attribution userId="S::barbara.caruso@kofc.org::beefa9f5-75ad-4a53-beb0-616ef4b80bdd" userProvider="AD" userName="Caruso, Barbara A"/>
        <t:Anchor>
          <t:Comment id="972026136"/>
        </t:Anchor>
        <t:Assign userId="S::macey.brandt@kofc.org::a3cca54a-f250-4bae-91e0-0953d1882f4d" userProvider="AD" userName="Brandt, Macey"/>
      </t:Event>
      <t:Event id="{A415FA86-D4E6-4469-813C-390F891737CD}" time="2025-01-24T20:32:01.069Z">
        <t:Attribution userId="S::barbara.caruso@kofc.org::beefa9f5-75ad-4a53-beb0-616ef4b80bdd" userProvider="AD" userName="Caruso, Barbara A"/>
        <t:Anchor>
          <t:Comment id="972026136"/>
        </t:Anchor>
        <t:SetTitle title="@Brandt, Macey Based on the comments above, we will need to disclose the tax-free elements."/>
      </t:Event>
    </t:History>
  </t:Task>
  <t:Task id="{2B712EC5-FFDC-481E-A0EF-30D6774399B8}">
    <t:Anchor>
      <t:Comment id="1774292283"/>
    </t:Anchor>
    <t:History>
      <t:Event id="{8EC1D69E-706C-4A1C-9275-AF4FEA131B27}" time="2025-01-24T20:24:11.483Z">
        <t:Attribution userId="S::barbara.caruso@kofc.org::beefa9f5-75ad-4a53-beb0-616ef4b80bdd" userProvider="AD" userName="Caruso, Barbara A"/>
        <t:Anchor>
          <t:Comment id="1774292283"/>
        </t:Anchor>
        <t:Create/>
      </t:Event>
      <t:Event id="{94AE6D8D-6501-4E12-A6CB-8E3B97F34A0A}" time="2025-01-24T20:24:11.483Z">
        <t:Attribution userId="S::barbara.caruso@kofc.org::beefa9f5-75ad-4a53-beb0-616ef4b80bdd" userProvider="AD" userName="Caruso, Barbara A"/>
        <t:Anchor>
          <t:Comment id="1774292283"/>
        </t:Anchor>
        <t:Assign userId="S::macey.brandt@kofc.org::a3cca54a-f250-4bae-91e0-0953d1882f4d" userProvider="AD" userName="Brandt, Macey"/>
      </t:Event>
      <t:Event id="{BFDFE52C-0DB7-48D5-8410-60F604F70BA3}" time="2025-01-24T20:24:11.483Z">
        <t:Attribution userId="S::barbara.caruso@kofc.org::beefa9f5-75ad-4a53-beb0-616ef4b80bdd" userProvider="AD" userName="Caruso, Barbara A"/>
        <t:Anchor>
          <t:Comment id="1774292283"/>
        </t:Anchor>
        <t:SetTitle title="@Brandt, Macey While policy loans or withdrawals are typically not taxable if structured correctly, they could trigger taxes under certain conditions such as if the policy lapses or there is a gain. This needs to be disclosed as marketing pieces should …"/>
      </t:Event>
    </t:History>
  </t:Task>
  <t:Task id="{11B23D1B-CC07-4FF1-B8DC-DF72AF1F1514}">
    <t:Anchor>
      <t:Comment id="20745697"/>
    </t:Anchor>
    <t:History>
      <t:Event id="{590BC1AA-EA69-44AD-9221-3EFC4B0CB128}" time="2025-02-06T14:08:27.251Z">
        <t:Attribution userId="S::Barbara.Caruso@Kofc.org::beefa9f5-75ad-4a53-beb0-616ef4b80bdd" userProvider="AD" userName="Caruso, Barbara A"/>
        <t:Anchor>
          <t:Comment id="20745697"/>
        </t:Anchor>
        <t:Create/>
      </t:Event>
      <t:Event id="{06B38291-EF64-4914-82C0-B7489F4F8AFC}" time="2025-02-06T14:08:27.251Z">
        <t:Attribution userId="S::Barbara.Caruso@Kofc.org::beefa9f5-75ad-4a53-beb0-616ef4b80bdd" userProvider="AD" userName="Caruso, Barbara A"/>
        <t:Anchor>
          <t:Comment id="20745697"/>
        </t:Anchor>
        <t:Assign userId="S::macey.brandt@kofc.org::a3cca54a-f250-4bae-91e0-0953d1882f4d" userProvider="AD" userName="Brandt, Macey"/>
      </t:Event>
      <t:Event id="{26060778-049F-4728-9CB2-B599498661EE}" time="2025-02-06T14:08:27.251Z">
        <t:Attribution userId="S::Barbara.Caruso@Kofc.org::beefa9f5-75ad-4a53-beb0-616ef4b80bdd" userProvider="AD" userName="Caruso, Barbara A"/>
        <t:Anchor>
          <t:Comment id="20745697"/>
        </t:Anchor>
        <t:SetTitle title="@Brandt, Macey Dan has revised the disclosure. As you can see you were pretty close,"/>
      </t:Event>
    </t:History>
  </t:Task>
  <t:Task id="{0032F47A-6B5C-4260-A9EB-EA2C2D1388AC}">
    <t:Anchor>
      <t:Comment id="1316898576"/>
    </t:Anchor>
    <t:History>
      <t:Event id="{5E9193FB-B418-42D3-8B0F-084024703B12}" time="2025-01-27T13:29:47.217Z">
        <t:Attribution userId="S::macey.brandt@kofc.org::a3cca54a-f250-4bae-91e0-0953d1882f4d" userProvider="AD" userName="Brandt, Macey"/>
        <t:Anchor>
          <t:Comment id="1316898576"/>
        </t:Anchor>
        <t:Create/>
      </t:Event>
      <t:Event id="{98C059FB-24B9-45D8-B23D-8A930A60016A}" time="2025-01-27T13:29:47.217Z">
        <t:Attribution userId="S::macey.brandt@kofc.org::a3cca54a-f250-4bae-91e0-0953d1882f4d" userProvider="AD" userName="Brandt, Macey"/>
        <t:Anchor>
          <t:Comment id="1316898576"/>
        </t:Anchor>
        <t:Assign userId="S::Barbara.Caruso@Kofc.org::beefa9f5-75ad-4a53-beb0-616ef4b80bdd" userProvider="AD" userName="Caruso, Barbara A"/>
      </t:Event>
      <t:Event id="{CEBD9961-0727-4011-AC26-DF31CD85AFA2}" time="2025-01-27T13:29:47.217Z">
        <t:Attribution userId="S::macey.brandt@kofc.org::a3cca54a-f250-4bae-91e0-0953d1882f4d" userProvider="AD" userName="Brandt, Macey"/>
        <t:Anchor>
          <t:Comment id="1316898576"/>
        </t:Anchor>
        <t:SetTitle title="@Caruso, Barbara A I am not finding a specific tax disclosure that we have used in the past - I rewrote one, using components from previous options. By all means, please adjust as you see fit. Thank you!"/>
      </t:Event>
      <t:Event id="{157A9B82-4ABB-4DF7-8624-2AAA7CF835B7}" time="2025-02-03T14:21:08.561Z">
        <t:Attribution userId="S::barbara.caruso@kofc.org::beefa9f5-75ad-4a53-beb0-616ef4b80bdd" userProvider="AD" userName="Caruso, Barbara A"/>
        <t:Anchor>
          <t:Comment id="985398565"/>
        </t:Anchor>
        <t:UnassignAll/>
      </t:Event>
      <t:Event id="{56A759BB-FF20-4B59-A0B9-B8DC28DA946D}" time="2025-02-03T14:21:08.561Z">
        <t:Attribution userId="S::barbara.caruso@kofc.org::beefa9f5-75ad-4a53-beb0-616ef4b80bdd" userProvider="AD" userName="Caruso, Barbara A"/>
        <t:Anchor>
          <t:Comment id="985398565"/>
        </t:Anchor>
        <t:Assign userId="S::macey.brandt@kofc.org::a3cca54a-f250-4bae-91e0-0953d1882f4d" userProvider="AD" userName="Brandt, Macey"/>
      </t:Event>
    </t:History>
  </t:Task>
  <t:Task id="{3026927B-8A26-4966-91F8-6BD18062C9D3}">
    <t:Anchor>
      <t:Comment id="51460028"/>
    </t:Anchor>
    <t:History>
      <t:Event id="{089F6CB4-A79D-42E3-9335-191467B8CF7B}" time="2025-01-24T20:29:53.518Z">
        <t:Attribution userId="S::barbara.caruso@kofc.org::beefa9f5-75ad-4a53-beb0-616ef4b80bdd" userProvider="AD" userName="Caruso, Barbara A"/>
        <t:Anchor>
          <t:Comment id="51460028"/>
        </t:Anchor>
        <t:Create/>
      </t:Event>
      <t:Event id="{04E710DF-C019-48E7-B520-CE6B164F599A}" time="2025-01-24T20:29:53.518Z">
        <t:Attribution userId="S::barbara.caruso@kofc.org::beefa9f5-75ad-4a53-beb0-616ef4b80bdd" userProvider="AD" userName="Caruso, Barbara A"/>
        <t:Anchor>
          <t:Comment id="51460028"/>
        </t:Anchor>
        <t:Assign userId="S::macey.brandt@kofc.org::a3cca54a-f250-4bae-91e0-0953d1882f4d" userProvider="AD" userName="Brandt, Macey"/>
      </t:Event>
      <t:Event id="{E2452A27-5B48-43A1-A5AD-0A420B9C7048}" time="2025-01-24T20:29:53.518Z">
        <t:Attribution userId="S::barbara.caruso@kofc.org::beefa9f5-75ad-4a53-beb0-616ef4b80bdd" userProvider="AD" userName="Caruso, Barbara A"/>
        <t:Anchor>
          <t:Comment id="51460028"/>
        </t:Anchor>
        <t:SetTitle title="@Brandt, Macey Legal would like this phrase and leave-on removed. Regulators often discourage vague or overly simplistic terms like &quot;live on money” without sufficient explanation. These phrases might oversimplify complex features of life insurance a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60C9A44F11C40B37F4327F1454D72" ma:contentTypeVersion="14" ma:contentTypeDescription="Create a new document." ma:contentTypeScope="" ma:versionID="847983e69b2eafcaadb93f798ad49085">
  <xsd:schema xmlns:xsd="http://www.w3.org/2001/XMLSchema" xmlns:xs="http://www.w3.org/2001/XMLSchema" xmlns:p="http://schemas.microsoft.com/office/2006/metadata/properties" xmlns:ns2="cd98eff8-acc1-4199-ba3a-19db32b6cc8d" xmlns:ns3="7053bc4c-b8a3-4e9d-8e41-a788a58aabaf" targetNamespace="http://schemas.microsoft.com/office/2006/metadata/properties" ma:root="true" ma:fieldsID="31655121fad2e7177a81705da540e13b" ns2:_="" ns3:_="">
    <xsd:import namespace="cd98eff8-acc1-4199-ba3a-19db32b6cc8d"/>
    <xsd:import namespace="7053bc4c-b8a3-4e9d-8e41-a788a58aa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eff8-acc1-4199-ba3a-19db32b6c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e5daae-1280-4616-b975-a7f30d9e89b6}" ma:internalName="TaxCatchAll" ma:showField="CatchAllData" ma:web="cd98eff8-acc1-4199-ba3a-19db32b6c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3bc4c-b8a3-4e9d-8e41-a788a58aa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3bc4c-b8a3-4e9d-8e41-a788a58aabaf">
      <Terms xmlns="http://schemas.microsoft.com/office/infopath/2007/PartnerControls"/>
    </lcf76f155ced4ddcb4097134ff3c332f>
    <TaxCatchAll xmlns="cd98eff8-acc1-4199-ba3a-19db32b6c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5E551-05E8-4954-82B5-7CE8C286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eff8-acc1-4199-ba3a-19db32b6cc8d"/>
    <ds:schemaRef ds:uri="7053bc4c-b8a3-4e9d-8e41-a788a58a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7D63E-E016-49BB-BA9E-D7B50F8EE473}">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E10D054C-F568-402E-8924-B86AC6E06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10</cp:revision>
  <dcterms:created xsi:type="dcterms:W3CDTF">2024-12-11T14:38:00Z</dcterms:created>
  <dcterms:modified xsi:type="dcterms:W3CDTF">2025-02-14T13:17:00Z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0x010100EDE60C9A44F11C40B37F4327F1454D72</vt:lpwstr>
  </property>
  <property fmtid="{D5CDD505-2E9C-101B-9397-08002B2CF9AE}" pid="3" name="MediaServiceImageTags">
    <vt:lpwstr/>
  </property>
</Properties>
</file>