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D9B" w:rsidP="4CA38AD1" w:rsidRDefault="49B6AE84" w14:paraId="2C74938C" w14:textId="5CCA7F07">
      <w:pPr>
        <w:spacing w:line="276" w:lineRule="auto"/>
        <w:jc w:val="center"/>
      </w:pPr>
      <w:r>
        <w:rPr>
          <w:b/>
          <w:rFonts w:ascii="Arial" w:hAnsi="Arial"/>
        </w:rPr>
        <w:t xml:space="preserve">Sứ Điệp của Đại Hội Hội Đồng Tháng Ba</w:t>
      </w:r>
    </w:p>
    <w:p w:rsidR="00D66D9B" w:rsidP="4CA38AD1" w:rsidRDefault="00D66D9B" w14:paraId="32C628A2" w14:textId="7112407C">
      <w:pPr>
        <w:spacing w:line="276" w:lineRule="auto"/>
        <w:rPr>
          <w:rFonts w:ascii="Aptos" w:hAnsi="Aptos" w:eastAsia="Aptos" w:cs="Aptos"/>
        </w:rPr>
      </w:pPr>
    </w:p>
    <w:p w:rsidR="00D66D9B" w:rsidP="4CA38AD1" w:rsidRDefault="49B6AE84" w14:paraId="0BA9D6A5" w14:textId="1C15A3E4">
      <w:pPr>
        <w:spacing w:line="276" w:lineRule="auto"/>
      </w:pPr>
      <w:r>
        <w:rPr>
          <w:rFonts w:ascii="Arial" w:hAnsi="Arial"/>
        </w:rPr>
        <w:t xml:space="preserve">Các anh em thân mến,</w:t>
      </w:r>
    </w:p>
    <w:p w:rsidR="00D66D9B" w:rsidP="76313311" w:rsidRDefault="06F7C831" w14:paraId="6CD98BE0" w14:textId="54BC513B">
      <w:pPr>
        <w:spacing w:line="276" w:lineRule="auto"/>
        <w:rPr>
          <w:rFonts w:ascii="Arial" w:hAnsi="Arial" w:eastAsia="Aptos" w:cs="Aptos"/>
        </w:rPr>
      </w:pPr>
      <w:r>
        <w:t xml:space="preserve">Ngày Thuế, ngày 15 tháng Tư, sẽ đến rất sớm.</w:t>
      </w:r>
      <w:r>
        <w:rPr>
          <w:color w:val="333333"/>
        </w:rPr>
        <w:t xml:space="preserve"> </w:t>
      </w:r>
      <w:r>
        <w:t xml:space="preserve">Các anh em có biết rằng mức thuế suất hoặc khung thuế suất của các anh em đã thay đổi không?</w:t>
      </w:r>
      <w:r>
        <w:t xml:space="preserve"> </w:t>
      </w:r>
      <w:r>
        <w:t xml:space="preserve">Nếu có, các anh em có biết tác động của những thay đổi này không?</w:t>
      </w:r>
    </w:p>
    <w:p w:rsidR="00D66D9B" w:rsidP="75923C7A" w:rsidRDefault="06F7C831" w14:paraId="54055403" w14:textId="0ED6320D">
      <w:pPr>
        <w:spacing w:line="276" w:lineRule="auto"/>
      </w:pPr>
      <w:r>
        <w:rPr>
          <w:rFonts w:ascii="Arial" w:hAnsi="Arial"/>
        </w:rPr>
        <w:t xml:space="preserve">Thu nhập của các anh em trong suốt cuộc đời có thể thay đổi, khiến các anh em có thể phải chịu mức thuế suất cao hơn dự kiến.</w:t>
      </w:r>
      <w:r>
        <w:rPr>
          <w:rFonts w:ascii="Arial" w:hAnsi="Arial"/>
        </w:rPr>
        <w:t xml:space="preserve"> </w:t>
      </w:r>
      <w:r>
        <w:rPr>
          <w:rFonts w:ascii="Arial" w:hAnsi="Arial"/>
        </w:rPr>
        <w:t xml:space="preserve">Sau một năm bầu cử, mỗi chính quyền mới có thể thay đổi khung thuế suất và thuế suất.</w:t>
      </w:r>
      <w:r>
        <w:rPr>
          <w:rFonts w:ascii="Arial" w:hAnsi="Arial"/>
        </w:rPr>
        <w:t xml:space="preserve"> </w:t>
      </w:r>
      <w:r>
        <w:rPr>
          <w:rFonts w:ascii="Arial" w:hAnsi="Arial"/>
        </w:rPr>
        <w:t xml:space="preserve">Do đó, các anh em có thể không có nhiều thu nhập khả dụng hoặc nhiều tiền để lại cho gia đình như các anh em đã lên kế hoạch.</w:t>
      </w:r>
      <w:r>
        <w:rPr>
          <w:rFonts w:ascii="Arial" w:hAnsi="Arial"/>
        </w:rPr>
        <w:t xml:space="preserve"> </w:t>
      </w:r>
      <w:r>
        <w:rPr>
          <w:rFonts w:ascii="Arial" w:hAnsi="Arial"/>
        </w:rPr>
        <w:t xml:space="preserve">Điều này có thể đúng vào giai đoạn đầu cuộc đời hoặc khi nghỉ hưu lúc nguồn thu nhập của các anh em có thể thay đổi.</w:t>
      </w:r>
    </w:p>
    <w:p w:rsidR="00D66D9B" w:rsidP="4CA38AD1" w:rsidRDefault="49B6AE84" w14:paraId="564B4689" w14:textId="08499BC2">
      <w:pPr>
        <w:spacing w:line="276" w:lineRule="auto"/>
      </w:pPr>
      <w:r>
        <w:rPr>
          <w:rFonts w:ascii="Arial" w:hAnsi="Arial"/>
        </w:rPr>
        <w:t xml:space="preserve">Các anh em có thể tự bảo vệ mình trước những tổn thất tiềm ẩn này và xây dựng giá trị tiền mặt đáng tin cậy qua chương trình bảo hiểm nhân thọ vĩnh viễn với Hội Hiệp Sĩ Columbus.</w:t>
      </w:r>
    </w:p>
    <w:p w:rsidR="6246D263" w:rsidP="53BEB988" w:rsidRDefault="06F7C831" w14:paraId="2AC037FF" w14:textId="39EF914A">
      <w:pPr>
        <w:spacing w:line="276" w:lineRule="auto"/>
        <w:rPr>
          <w:rFonts w:ascii="Arial" w:hAnsi="Arial" w:eastAsia="Aptos" w:cs="Aptos"/>
        </w:rPr>
      </w:pPr>
      <w:r>
        <w:rPr>
          <w:rFonts w:ascii="Arial" w:hAnsi="Arial"/>
        </w:rPr>
        <w:t xml:space="preserve">Chương trình bảo hiểm nhân thọ vĩnh viễn cho phép các anh em xây dựng giá trị tiền mặt để các anh em có thể tiếp cận mà không phải đóng thuế khi các anh em còn sống.</w:t>
      </w:r>
      <w:r>
        <w:rPr>
          <w:rFonts w:ascii="Arial" w:hAnsi="Arial"/>
        </w:rPr>
        <w:t xml:space="preserve"> </w:t>
      </w:r>
      <w:r>
        <w:rPr>
          <w:rFonts w:ascii="Arial" w:hAnsi="Arial"/>
        </w:rPr>
        <w:t xml:space="preserve">Các anh em cũng có thể tạo ra khoản thừa kế miễn thuế thu nhập cho những người thân yêu của mình sau khi các anh em qua đời.</w:t>
      </w:r>
    </w:p>
    <w:p w:rsidR="6246D263" w:rsidP="53BEB988" w:rsidRDefault="425CC8C4" w14:paraId="46536E20" w14:textId="4F87874E">
      <w:pPr>
        <w:spacing w:line="276" w:lineRule="auto"/>
        <w:rPr>
          <w:rFonts w:ascii="Arial" w:hAnsi="Arial" w:eastAsia="Aptos" w:cs="Aptos"/>
        </w:rPr>
      </w:pPr>
      <w:r>
        <w:rPr>
          <w:rFonts w:ascii="Arial" w:hAnsi="Arial"/>
        </w:rPr>
        <w:t xml:space="preserve">Tất nhiên, chúng tôi luôn khuyên các anh em nên làm việc với cố vấn thuế hoặc CPA có trình độ.</w:t>
      </w:r>
      <w:r>
        <w:rPr>
          <w:rFonts w:ascii="Arial" w:hAnsi="Arial"/>
        </w:rPr>
        <w:t xml:space="preserve"> </w:t>
      </w:r>
      <w:r>
        <w:rPr>
          <w:rFonts w:ascii="Arial" w:hAnsi="Arial"/>
        </w:rPr>
        <w:t xml:space="preserve">Nhưng chương trình bảo hiểm nhân thọ vĩnh viễn có thể là một công cụ hữu ích để lập kế hoạch về thuế trong nhiều tình huống.</w:t>
      </w:r>
    </w:p>
    <w:p w:rsidR="00D66D9B" w:rsidP="4CA38AD1" w:rsidRDefault="49B6AE84" w14:paraId="0BA6279E" w14:textId="6042ABDB">
      <w:pPr>
        <w:spacing w:line="276" w:lineRule="auto"/>
      </w:pPr>
      <w:r>
        <w:rPr>
          <w:rFonts w:ascii="Arial" w:hAnsi="Arial"/>
        </w:rPr>
        <w:t xml:space="preserve">Khi hợp tác với các anh em để đảm bảo tương lai và sự kế thừa về tài chính của các anh em, chúng tôi đang hoàn thành sứ mệnh của Chân Phước Michael McGivney, là người đã thành lập Hội của chúng ta cách đây 143 năm cũng chính vào tháng này.</w:t>
      </w:r>
    </w:p>
    <w:p w:rsidR="00D66D9B" w:rsidP="4CA38AD1" w:rsidRDefault="49B6AE84" w14:paraId="2055308D" w14:textId="75E9036C">
      <w:pPr>
        <w:spacing w:line="276" w:lineRule="auto"/>
      </w:pPr>
      <w:r>
        <w:rPr>
          <w:rFonts w:ascii="Arial" w:hAnsi="Arial"/>
        </w:rPr>
        <w:t xml:space="preserve">Tôi muốn chia sẻ cách thức mà chương trình bảo hiểm nhân thọ vĩnh viễn có thể giúp ích cho các anh em chuẩn bị cho những điều bất ngờ.</w:t>
      </w:r>
      <w:r>
        <w:rPr>
          <w:rFonts w:ascii="Arial" w:hAnsi="Arial"/>
        </w:rPr>
        <w:t xml:space="preserve"> </w:t>
      </w:r>
      <w:r>
        <w:rPr>
          <w:rFonts w:ascii="Arial" w:hAnsi="Arial"/>
        </w:rPr>
        <w:t xml:space="preserve">Nếu các anh em có bất kỳ câu hỏi nào, hãy đến trao đổi với tôi và chúng ta có thể sắp xếp thời giờ để gặp nhau.</w:t>
      </w:r>
    </w:p>
    <w:p w:rsidR="00D66D9B" w:rsidP="4CA38AD1" w:rsidRDefault="49B6AE84" w14:paraId="2C078E63" w14:textId="37588BCD">
      <w:pPr>
        <w:spacing w:line="276" w:lineRule="auto"/>
        <w:rPr>
          <w:rFonts w:ascii="Arial" w:hAnsi="Arial" w:eastAsia="Aptos" w:cs="Aptos"/>
        </w:rPr>
      </w:pPr>
      <w:r>
        <w:rPr>
          <w:rFonts w:ascii="Arial" w:hAnsi="Arial"/>
        </w:rPr>
        <w:t xml:space="preserve">Cảm ơn các anh em.</w:t>
      </w:r>
    </w:p>
    <w:p w:rsidR="006163D7" w:rsidP="4DA5DE3B" w:rsidRDefault="006163D7" w14:paraId="037B670D" w14:textId="15CB2206">
      <w:pPr>
        <w:pStyle w:val="Normal"/>
        <w:spacing w:line="276" w:lineRule="auto"/>
        <w:rPr>
          <w:rFonts w:ascii="Aptos" w:hAnsi="Aptos" w:eastAsia="Aptos" w:cs="Aptos"/>
        </w:rPr>
      </w:pPr>
    </w:p>
    <w:p w:rsidR="002208B2" w:rsidP="006163D7" w:rsidRDefault="002208B2" w14:paraId="28B354BA" w14:textId="77777777">
      <w:pPr>
        <w:spacing w:line="276" w:lineRule="auto"/>
        <w:jc w:val="right"/>
        <w:rPr>
          <w:rFonts w:ascii="Aptos" w:hAnsi="Aptos" w:eastAsia="Aptos" w:cs="Aptos"/>
        </w:rPr>
      </w:pPr>
    </w:p>
    <w:p w:rsidR="002208B2" w:rsidP="4DA5DE3B" w:rsidRDefault="52B6460B" w14:paraId="3DA6D2A0" w14:textId="35C59001">
      <w:pPr>
        <w:spacing w:line="276" w:lineRule="auto"/>
        <w:rPr>
          <w:rFonts w:ascii="Aptos" w:hAnsi="Aptos" w:eastAsia="Aptos" w:cs="Aptos"/>
          <w:i w:val="1"/>
          <w:iCs w:val="1"/>
          <w:sz w:val="20"/>
          <w:szCs w:val="20"/>
        </w:rPr>
      </w:pPr>
    </w:p>
    <w:p w:rsidRPr="00AE0B6F" w:rsidR="00AE0B6F" w:rsidP="4DA5DE3B" w:rsidRDefault="00AE0B6F" w14:paraId="602A0993" w14:textId="65662790">
      <w:pPr>
        <w:spacing w:line="276" w:lineRule="auto"/>
        <w:rPr>
          <w:i w:val="1"/>
          <w:iCs w:val="1"/>
          <w:sz w:val="20"/>
          <w:szCs w:val="20"/>
          <w:rFonts w:ascii="Arial" w:hAnsi="Arial" w:eastAsia="Aptos" w:cs="Aptos"/>
        </w:rPr>
      </w:pPr>
      <w:r>
        <w:rPr>
          <w:i w:val="1"/>
          <w:sz w:val="20"/>
          <w:rFonts w:ascii="Arial" w:hAnsi="Arial"/>
        </w:rPr>
        <w:t xml:space="preserve">Khấu trừ thuế giả định rằng tất cả các khoản phí bảo hiểm đều được thanh toán đúng hạn và dựa trên khả năng thanh toán yêu cầu bồi thường của bên phát hành.</w:t>
      </w:r>
      <w:r>
        <w:rPr>
          <w:i w:val="1"/>
          <w:sz w:val="20"/>
          <w:rFonts w:ascii="Arial" w:hAnsi="Arial"/>
        </w:rPr>
        <w:t xml:space="preserve"> </w:t>
      </w:r>
      <w:r>
        <w:rPr>
          <w:i w:val="1"/>
          <w:sz w:val="20"/>
          <w:rFonts w:ascii="Arial" w:hAnsi="Arial"/>
        </w:rPr>
        <w:t xml:space="preserve">Bất kỳ khoản vay nào từ hợp đồng cũng sẽ ảnh hưởng đến các khoản khấu trừ thuế bằng cách giảm quyền lợi tử vong và giá trị tiền mặt của hợp đồng.</w:t>
      </w:r>
      <w:r>
        <w:rPr>
          <w:i w:val="1"/>
          <w:sz w:val="20"/>
          <w:rFonts w:ascii="Arial" w:hAnsi="Arial"/>
        </w:rPr>
        <w:t xml:space="preserve"> </w:t>
      </w:r>
      <w:r>
        <w:rPr>
          <w:i w:val="1"/>
          <w:sz w:val="20"/>
          <w:rFonts w:ascii="Arial" w:hAnsi="Arial"/>
        </w:rPr>
        <w:t xml:space="preserve">Tiền thu được từ hợp đồng bảo hiểm nhân thọ có thể phải chịu một số loại thuế nhất định tùy theo hoàn cảnh cá nhân.</w:t>
      </w:r>
      <w:r>
        <w:rPr>
          <w:i w:val="1"/>
          <w:sz w:val="20"/>
          <w:rFonts w:ascii="Arial" w:hAnsi="Arial"/>
        </w:rPr>
        <w:t xml:space="preserve">  </w:t>
      </w:r>
      <w:r>
        <w:rPr>
          <w:i w:val="1"/>
          <w:sz w:val="20"/>
          <w:rFonts w:ascii="Arial" w:hAnsi="Arial"/>
        </w:rPr>
        <w:t xml:space="preserve">Luật thuế thay đổi tùy theo khu vực pháp lý và có thể thay đổi theo thời gian.</w:t>
      </w:r>
      <w:r>
        <w:rPr>
          <w:i w:val="1"/>
          <w:sz w:val="20"/>
          <w:rFonts w:ascii="Arial" w:hAnsi="Arial"/>
        </w:rPr>
        <w:t xml:space="preserve">  </w:t>
      </w:r>
      <w:r>
        <w:rPr>
          <w:i w:val="1"/>
          <w:sz w:val="20"/>
          <w:rFonts w:ascii="Arial" w:hAnsi="Arial"/>
        </w:rPr>
        <w:t xml:space="preserve">Hội Hiệp sĩ Columbus và những người đại diện của Hội không thực hiện tư vấn về thuế hoặc pháp lý và không phải là nhà hoạch định tài chính.</w:t>
      </w:r>
      <w:r>
        <w:rPr>
          <w:i w:val="1"/>
          <w:sz w:val="20"/>
          <w:rFonts w:ascii="Arial" w:hAnsi="Arial"/>
        </w:rPr>
        <w:t xml:space="preserve"> </w:t>
      </w:r>
      <w:r>
        <w:rPr>
          <w:i w:val="1"/>
          <w:sz w:val="20"/>
          <w:rFonts w:ascii="Arial" w:hAnsi="Arial"/>
        </w:rPr>
        <w:t xml:space="preserve">Vui lòng tham khảo ý kiến của các cố vấn về tài chính, pháp lý và thuế về hoàn cảnh cụ thể của riêng các anh em.</w:t>
      </w:r>
    </w:p>
    <w:p w:rsidRPr="00AE0B6F" w:rsidR="00AE0B6F" w:rsidP="4DA5DE3B" w:rsidRDefault="00AE0B6F" w14:paraId="66E77202" w14:textId="77777777">
      <w:pPr>
        <w:spacing w:line="276" w:lineRule="auto"/>
        <w:rPr>
          <w:i w:val="1"/>
          <w:iCs w:val="1"/>
          <w:sz w:val="20"/>
          <w:szCs w:val="20"/>
          <w:rFonts w:ascii="Arial" w:hAnsi="Arial" w:eastAsia="Aptos" w:cs="Aptos"/>
        </w:rPr>
      </w:pPr>
      <w:r>
        <w:rPr>
          <w:i w:val="1"/>
          <w:sz w:val="20"/>
          <w:rFonts w:ascii="Arial" w:hAnsi="Arial"/>
        </w:rPr>
        <w:t xml:space="preserve">Để biết thêm chi phí và toàn bộ thông tin chi tiết về phạm vi bảo hiểm, vui lòng liên hệ với người đại diện của các anh em hoặc Hội Hiệp Sĩ Columbus.</w:t>
      </w:r>
      <w:r>
        <w:rPr>
          <w:i w:val="1"/>
          <w:sz w:val="20"/>
          <w:rFonts w:ascii="Arial" w:hAnsi="Arial"/>
        </w:rPr>
        <w:t xml:space="preserve"> </w:t>
      </w:r>
    </w:p>
    <w:p w:rsidR="00AE0B6F" w:rsidP="4DA5DE3B" w:rsidRDefault="00AE0B6F" w14:paraId="7AE0E09C" w14:textId="6C43C2E3">
      <w:pPr>
        <w:pStyle w:val="Normal"/>
        <w:spacing w:line="276" w:lineRule="auto"/>
        <w:jc w:val="right"/>
        <w:rPr>
          <w:rFonts w:ascii="Arial" w:hAnsi="Arial" w:eastAsia="Aptos" w:cs="Aptos"/>
        </w:rPr>
      </w:pPr>
      <w:r>
        <w:rPr>
          <w:rFonts w:ascii="Arial" w:hAnsi="Arial"/>
        </w:rPr>
        <w:t xml:space="preserve">20263 2/25</w:t>
      </w:r>
    </w:p>
    <w:sectPr w:rsidR="00AE0B6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C3AF2"/>
    <w:rsid w:val="00014573"/>
    <w:rsid w:val="002208B2"/>
    <w:rsid w:val="006163D7"/>
    <w:rsid w:val="00851572"/>
    <w:rsid w:val="00891401"/>
    <w:rsid w:val="008B21D0"/>
    <w:rsid w:val="00AE0B6F"/>
    <w:rsid w:val="00D66D9B"/>
    <w:rsid w:val="0318919D"/>
    <w:rsid w:val="05131844"/>
    <w:rsid w:val="057042FA"/>
    <w:rsid w:val="06F7C831"/>
    <w:rsid w:val="075F1A0F"/>
    <w:rsid w:val="08266D1A"/>
    <w:rsid w:val="0BC1BEEF"/>
    <w:rsid w:val="0C3A0B66"/>
    <w:rsid w:val="11E94454"/>
    <w:rsid w:val="138559EF"/>
    <w:rsid w:val="156BCA8C"/>
    <w:rsid w:val="158E5B66"/>
    <w:rsid w:val="1D1081BD"/>
    <w:rsid w:val="1E9B907F"/>
    <w:rsid w:val="23C188F2"/>
    <w:rsid w:val="255E71E5"/>
    <w:rsid w:val="25BF780D"/>
    <w:rsid w:val="28300A3D"/>
    <w:rsid w:val="2CC68B12"/>
    <w:rsid w:val="2F130F78"/>
    <w:rsid w:val="2F4C3AF2"/>
    <w:rsid w:val="323E24DD"/>
    <w:rsid w:val="32FB3D83"/>
    <w:rsid w:val="364C2253"/>
    <w:rsid w:val="38FB735D"/>
    <w:rsid w:val="3BCDCFAA"/>
    <w:rsid w:val="3DAADA87"/>
    <w:rsid w:val="4068CDF4"/>
    <w:rsid w:val="425CC8C4"/>
    <w:rsid w:val="433C3342"/>
    <w:rsid w:val="44B0EFD3"/>
    <w:rsid w:val="484A4CCC"/>
    <w:rsid w:val="48DC28A1"/>
    <w:rsid w:val="49018069"/>
    <w:rsid w:val="49B6AE84"/>
    <w:rsid w:val="49F4CADC"/>
    <w:rsid w:val="4CA38AD1"/>
    <w:rsid w:val="4DA5DE3B"/>
    <w:rsid w:val="4E0931EA"/>
    <w:rsid w:val="52B6460B"/>
    <w:rsid w:val="537F90CB"/>
    <w:rsid w:val="53BEB988"/>
    <w:rsid w:val="549B8FD2"/>
    <w:rsid w:val="577A4834"/>
    <w:rsid w:val="58A63282"/>
    <w:rsid w:val="5C97A026"/>
    <w:rsid w:val="5CF0CC73"/>
    <w:rsid w:val="5E0D39B0"/>
    <w:rsid w:val="5EB65BF7"/>
    <w:rsid w:val="6246D263"/>
    <w:rsid w:val="69C055CA"/>
    <w:rsid w:val="6AF902BF"/>
    <w:rsid w:val="6ED52001"/>
    <w:rsid w:val="6F875AA5"/>
    <w:rsid w:val="7451D80F"/>
    <w:rsid w:val="751B8F2F"/>
    <w:rsid w:val="755BD78D"/>
    <w:rsid w:val="75923C7A"/>
    <w:rsid w:val="76313311"/>
    <w:rsid w:val="780E74F1"/>
    <w:rsid w:val="7D8A181F"/>
    <w:rsid w:val="7EDAC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3AF2"/>
  <w15:chartTrackingRefBased/>
  <w15:docId w15:val="{455AA1C2-1142-4347-91B0-7B91BF4E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Ascii" w:hAnsiTheme="minorHAnsi" w:eastAsiaTheme="minorEastAsia" w:cstheme="minorBidi"/>
        <w:sz w:val="24"/>
        <w:szCs w:val="24"/>
        <w:lang w:val="vi-VN"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Asci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Asci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Asci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Asci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Asci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Asci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6163D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51572"/>
    <w:rPr>
      <w:b/>
      <w:bCs/>
    </w:rPr>
  </w:style>
  <w:style w:type="character" w:styleId="CommentSubjectChar" w:customStyle="1">
    <w:name w:val="Comment Subject Char"/>
    <w:basedOn w:val="CommentTextChar"/>
    <w:link w:val="CommentSubject"/>
    <w:uiPriority w:val="99"/>
    <w:semiHidden/>
    <w:rsid w:val="00851572"/>
    <w:rPr>
      <w:b/>
      <w:bCs/>
      <w:sz w:val="20"/>
      <w:szCs w:val="20"/>
    </w:rPr>
  </w:style>
  <w:style w:type="character" w:styleId="Mention">
    <w:name w:val="Mention"/>
    <w:basedOn w:val="DefaultParagraphFont"/>
    <w:uiPriority w:val="99"/>
    <w:unhideWhenUsed/>
    <w:rsid w:val="008515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49817">
      <w:bodyDiv w:val="1"/>
      <w:marLeft w:val="0"/>
      <w:marRight w:val="0"/>
      <w:marTop w:val="0"/>
      <w:marBottom w:val="0"/>
      <w:divBdr>
        <w:top w:val="none" w:sz="0" w:space="0" w:color="auto"/>
        <w:left w:val="none" w:sz="0" w:space="0" w:color="auto"/>
        <w:bottom w:val="none" w:sz="0" w:space="0" w:color="auto"/>
        <w:right w:val="none" w:sz="0" w:space="0" w:color="auto"/>
      </w:divBdr>
    </w:div>
    <w:div w:id="97761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customXml" Target="../customXml/item3.xml" Id="rId3"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microsoft.com/office/2016/09/relationships/commentsIds" Target="commentsIds.xml" Id="rId9" /><Relationship Type="http://schemas.microsoft.com/office/2019/05/relationships/documenttasks" Target="documenttasks/documenttasks1.xml" Id="rId14" /></Relationships>
</file>

<file path=word/documenttasks/documenttasks1.xml><?xml version="1.0" encoding="utf-8"?>
<t:Tasks xmlns:t="http://schemas.microsoft.com/office/tasks/2019/documenttasks" xmlns:oel="http://schemas.microsoft.com/office/2019/extlst">
  <t:Task id="{D4874573-7AF8-45F4-A017-1A5A98F95ACD}">
    <t:Anchor>
      <t:Comment id="778256505"/>
    </t:Anchor>
    <t:History>
      <t:Event id="{59F0B172-1043-41AA-9E75-C3A7A2FA64D1}" time="2024-12-12T19:38:43.623Z">
        <t:Attribution userId="S::elizabeth.hansen@kofc.org::2885d17c-1198-4fe7-bc9b-512d8bad3ca0" userProvider="AD" userName="Hansen, Elizabeth"/>
        <t:Anchor>
          <t:Comment id="778256505"/>
        </t:Anchor>
        <t:Create/>
      </t:Event>
      <t:Event id="{6B28B0DB-19B9-44F9-B6D7-426F359BC5E4}" time="2024-12-12T19:38:43.623Z">
        <t:Attribution userId="S::elizabeth.hansen@kofc.org::2885d17c-1198-4fe7-bc9b-512d8bad3ca0" userProvider="AD" userName="Hansen, Elizabeth"/>
        <t:Anchor>
          <t:Comment id="778256505"/>
        </t:Anchor>
        <t:Assign userId="S::andrew.butler@kofc.org::805e5c17-38e5-4813-93d7-b5883030ddf5" userProvider="AD" userName="Butler, Andrew"/>
      </t:Event>
      <t:Event id="{1ED23FB3-55F3-4E89-BDE3-CC071BAB4B98}" time="2024-12-12T19:38:43.623Z">
        <t:Attribution userId="S::elizabeth.hansen@kofc.org::2885d17c-1198-4fe7-bc9b-512d8bad3ca0" userProvider="AD" userName="Hansen, Elizabeth"/>
        <t:Anchor>
          <t:Comment id="778256505"/>
        </t:Anchor>
        <t:SetTitle title="@Butler, Andrew , I'm finding this construction confusing and think it will be clearer if it's split into two sentences. Do you mind rewriting?"/>
      </t:Event>
      <t:Event id="{16576E36-03C9-421C-A985-0E1B754696F6}" time="2024-12-12T20:42:26.375Z">
        <t:Attribution userId="S::andrew.butler@kofc.org::805e5c17-38e5-4813-93d7-b5883030ddf5" userProvider="AD" userName="Butler, Andrew"/>
        <t:Progress percentComplete="100"/>
      </t:Event>
      <t:Event id="{083608F6-F39A-4FBA-A2F4-634F7C10CF43}" time="2024-12-12T20:42:53.008Z">
        <t:Attribution userId="S::andrew.butler@kofc.org::805e5c17-38e5-4813-93d7-b5883030ddf5" userProvider="AD" userName="Butler, Andrew"/>
        <t:Progress percentComplete="0"/>
      </t:Event>
      <t:Event id="{29D3A654-B762-4A9F-B3CF-D6D17A07CB39}" time="2025-01-21T20:56:57.43Z">
        <t:Attribution userId="S::macey.brandt@kofc.org::a3cca54a-f250-4bae-91e0-0953d1882f4d" userProvider="AD" userName="Brandt, Macey"/>
        <t:Anchor>
          <t:Comment id="253409062"/>
        </t:Anchor>
        <t:UnassignAll/>
      </t:Event>
      <t:Event id="{B0D4F8F1-C8D6-452C-9E7C-F22E5F2092AE}" time="2025-01-21T20:56:57.43Z">
        <t:Attribution userId="S::macey.brandt@kofc.org::a3cca54a-f250-4bae-91e0-0953d1882f4d" userProvider="AD" userName="Brandt, Macey"/>
        <t:Anchor>
          <t:Comment id="253409062"/>
        </t:Anchor>
        <t:Assign userId="S::elizabeth.hansen@kofc.org::2885d17c-1198-4fe7-bc9b-512d8bad3ca0" userProvider="AD" userName="Hansen, Elizabeth"/>
      </t:Event>
    </t:History>
  </t:Task>
  <t:Task id="{FCCF40B4-E1ED-4DBE-AC55-94966B927260}">
    <t:Anchor>
      <t:Comment id="1976729190"/>
    </t:Anchor>
    <t:History>
      <t:Event id="{FE7E455F-FF8C-43A0-86F4-AFDEFC8129BA}" time="2025-01-24T20:25:08.566Z">
        <t:Attribution userId="S::barbara.caruso@kofc.org::beefa9f5-75ad-4a53-beb0-616ef4b80bdd" userProvider="AD" userName="Caruso, Barbara A"/>
        <t:Anchor>
          <t:Comment id="1976729190"/>
        </t:Anchor>
        <t:Create/>
      </t:Event>
      <t:Event id="{EE631D85-E87E-43D7-A607-451FC86D81F9}" time="2025-01-24T20:25:08.566Z">
        <t:Attribution userId="S::barbara.caruso@kofc.org::beefa9f5-75ad-4a53-beb0-616ef4b80bdd" userProvider="AD" userName="Caruso, Barbara A"/>
        <t:Anchor>
          <t:Comment id="1976729190"/>
        </t:Anchor>
        <t:Assign userId="S::macey.brandt@kofc.org::a3cca54a-f250-4bae-91e0-0953d1882f4d" userProvider="AD" userName="Brandt, Macey"/>
      </t:Event>
      <t:Event id="{0897E554-1399-45E2-9114-C68DB46319F0}" time="2025-01-24T20:25:08.566Z">
        <t:Attribution userId="S::barbara.caruso@kofc.org::beefa9f5-75ad-4a53-beb0-616ef4b80bdd" userProvider="AD" userName="Caruso, Barbara A"/>
        <t:Anchor>
          <t:Comment id="1976729190"/>
        </t:Anchor>
        <t:SetTitle title="@Brandt, Macey The phrase “income tax-free inheritance” is generally true however it could be misleading if the ad does not clarify or disclose that proceeds could be subject to estate taxes, depending on the policyholder’s estate size and applicable …"/>
      </t:Event>
    </t:History>
  </t:Task>
  <t:Task id="{2B712EC5-FFDC-481E-A0EF-30D6774399B8}">
    <t:Anchor>
      <t:Comment id="1774292283"/>
    </t:Anchor>
    <t:History>
      <t:Event id="{8EC1D69E-706C-4A1C-9275-AF4FEA131B27}" time="2025-01-24T20:24:11.483Z">
        <t:Attribution userId="S::barbara.caruso@kofc.org::beefa9f5-75ad-4a53-beb0-616ef4b80bdd" userProvider="AD" userName="Caruso, Barbara A"/>
        <t:Anchor>
          <t:Comment id="1774292283"/>
        </t:Anchor>
        <t:Create/>
      </t:Event>
      <t:Event id="{94AE6D8D-6501-4E12-A6CB-8E3B97F34A0A}" time="2025-01-24T20:24:11.483Z">
        <t:Attribution userId="S::barbara.caruso@kofc.org::beefa9f5-75ad-4a53-beb0-616ef4b80bdd" userProvider="AD" userName="Caruso, Barbara A"/>
        <t:Anchor>
          <t:Comment id="1774292283"/>
        </t:Anchor>
        <t:Assign userId="S::macey.brandt@kofc.org::a3cca54a-f250-4bae-91e0-0953d1882f4d" userProvider="AD" userName="Brandt, Macey"/>
      </t:Event>
      <t:Event id="{BFDFE52C-0DB7-48D5-8410-60F604F70BA3}" time="2025-01-24T20:24:11.483Z">
        <t:Attribution userId="S::barbara.caruso@kofc.org::beefa9f5-75ad-4a53-beb0-616ef4b80bdd" userProvider="AD" userName="Caruso, Barbara A"/>
        <t:Anchor>
          <t:Comment id="1774292283"/>
        </t:Anchor>
        <t:SetTitle title="@Brandt, Macey While policy loans or withdrawals are typically not taxable if structured correctly, they could trigger taxes under certain conditions such as if the policy lapses or there is a gain. This needs to be disclosed as marketing pieces should …"/>
      </t:Event>
    </t:History>
  </t:Task>
  <t:Task id="{9A9D90B7-6B7E-4A92-899A-DD5104BF891E}">
    <t:Anchor>
      <t:Comment id="972026136"/>
    </t:Anchor>
    <t:History>
      <t:Event id="{7A0E1AB3-0FF3-4F26-A4EF-DD073DA5ABB2}" time="2025-01-24T20:32:01.069Z">
        <t:Attribution userId="S::barbara.caruso@kofc.org::beefa9f5-75ad-4a53-beb0-616ef4b80bdd" userProvider="AD" userName="Caruso, Barbara A"/>
        <t:Anchor>
          <t:Comment id="972026136"/>
        </t:Anchor>
        <t:Create/>
      </t:Event>
      <t:Event id="{0E82FB25-20CE-4AD4-9A37-F466B735E08B}" time="2025-01-24T20:32:01.069Z">
        <t:Attribution userId="S::barbara.caruso@kofc.org::beefa9f5-75ad-4a53-beb0-616ef4b80bdd" userProvider="AD" userName="Caruso, Barbara A"/>
        <t:Anchor>
          <t:Comment id="972026136"/>
        </t:Anchor>
        <t:Assign userId="S::macey.brandt@kofc.org::a3cca54a-f250-4bae-91e0-0953d1882f4d" userProvider="AD" userName="Brandt, Macey"/>
      </t:Event>
      <t:Event id="{A415FA86-D4E6-4469-813C-390F891737CD}" time="2025-01-24T20:32:01.069Z">
        <t:Attribution userId="S::barbara.caruso@kofc.org::beefa9f5-75ad-4a53-beb0-616ef4b80bdd" userProvider="AD" userName="Caruso, Barbara A"/>
        <t:Anchor>
          <t:Comment id="972026136"/>
        </t:Anchor>
        <t:SetTitle title="@Brandt, Macey Based on the comments above, we will need to disclose the tax-free elements."/>
      </t:Event>
    </t:History>
  </t:Task>
  <t:Task id="{3026927B-8A26-4966-91F8-6BD18062C9D3}">
    <t:Anchor>
      <t:Comment id="51460028"/>
    </t:Anchor>
    <t:History>
      <t:Event id="{089F6CB4-A79D-42E3-9335-191467B8CF7B}" time="2025-01-24T20:29:53.518Z">
        <t:Attribution userId="S::barbara.caruso@kofc.org::beefa9f5-75ad-4a53-beb0-616ef4b80bdd" userProvider="AD" userName="Caruso, Barbara A"/>
        <t:Anchor>
          <t:Comment id="51460028"/>
        </t:Anchor>
        <t:Create/>
      </t:Event>
      <t:Event id="{04E710DF-C019-48E7-B520-CE6B164F599A}" time="2025-01-24T20:29:53.518Z">
        <t:Attribution userId="S::barbara.caruso@kofc.org::beefa9f5-75ad-4a53-beb0-616ef4b80bdd" userProvider="AD" userName="Caruso, Barbara A"/>
        <t:Anchor>
          <t:Comment id="51460028"/>
        </t:Anchor>
        <t:Assign userId="S::macey.brandt@kofc.org::a3cca54a-f250-4bae-91e0-0953d1882f4d" userProvider="AD" userName="Brandt, Macey"/>
      </t:Event>
      <t:Event id="{E2452A27-5B48-43A1-A5AD-0A420B9C7048}" time="2025-01-24T20:29:53.518Z">
        <t:Attribution userId="S::barbara.caruso@kofc.org::beefa9f5-75ad-4a53-beb0-616ef4b80bdd" userProvider="AD" userName="Caruso, Barbara A"/>
        <t:Anchor>
          <t:Comment id="51460028"/>
        </t:Anchor>
        <t:SetTitle title="@Brandt, Macey Legal would like this phrase and leave-on removed. Regulators often discourage vague or overly simplistic terms like &quot;live on money” without sufficient explanation. These phrases might oversimplify complex features of life insurance and …"/>
      </t:Event>
    </t:History>
  </t:Task>
  <t:Task id="{0032F47A-6B5C-4260-A9EB-EA2C2D1388AC}">
    <t:Anchor>
      <t:Comment id="1316898576"/>
    </t:Anchor>
    <t:History>
      <t:Event id="{5E9193FB-B418-42D3-8B0F-084024703B12}" time="2025-01-27T13:29:47.217Z">
        <t:Attribution userId="S::macey.brandt@kofc.org::a3cca54a-f250-4bae-91e0-0953d1882f4d" userProvider="AD" userName="Brandt, Macey"/>
        <t:Anchor>
          <t:Comment id="1316898576"/>
        </t:Anchor>
        <t:Create/>
      </t:Event>
      <t:Event id="{98C059FB-24B9-45D8-B23D-8A930A60016A}" time="2025-01-27T13:29:47.217Z">
        <t:Attribution userId="S::macey.brandt@kofc.org::a3cca54a-f250-4bae-91e0-0953d1882f4d" userProvider="AD" userName="Brandt, Macey"/>
        <t:Anchor>
          <t:Comment id="1316898576"/>
        </t:Anchor>
        <t:Assign userId="S::Barbara.Caruso@Kofc.org::beefa9f5-75ad-4a53-beb0-616ef4b80bdd" userProvider="AD" userName="Caruso, Barbara A"/>
      </t:Event>
      <t:Event id="{CEBD9961-0727-4011-AC26-DF31CD85AFA2}" time="2025-01-27T13:29:47.217Z">
        <t:Attribution userId="S::macey.brandt@kofc.org::a3cca54a-f250-4bae-91e0-0953d1882f4d" userProvider="AD" userName="Brandt, Macey"/>
        <t:Anchor>
          <t:Comment id="1316898576"/>
        </t:Anchor>
        <t:SetTitle title="@Caruso, Barbara A I am not finding a specific tax disclosure that we have used in the past - I rewrote one, using components from previous options. By all means, please adjust as you see fit. Thank you!"/>
      </t:Event>
      <t:Event id="{157A9B82-4ABB-4DF7-8624-2AAA7CF835B7}" time="2025-02-03T14:21:08.561Z">
        <t:Attribution userId="S::barbara.caruso@kofc.org::beefa9f5-75ad-4a53-beb0-616ef4b80bdd" userProvider="AD" userName="Caruso, Barbara A"/>
        <t:Anchor>
          <t:Comment id="985398565"/>
        </t:Anchor>
        <t:UnassignAll/>
      </t:Event>
      <t:Event id="{56A759BB-FF20-4B59-A0B9-B8DC28DA946D}" time="2025-02-03T14:21:08.561Z">
        <t:Attribution userId="S::barbara.caruso@kofc.org::beefa9f5-75ad-4a53-beb0-616ef4b80bdd" userProvider="AD" userName="Caruso, Barbara A"/>
        <t:Anchor>
          <t:Comment id="985398565"/>
        </t:Anchor>
        <t:Assign userId="S::macey.brandt@kofc.org::a3cca54a-f250-4bae-91e0-0953d1882f4d" userProvider="AD" userName="Brandt, Macey"/>
      </t:Event>
    </t:History>
  </t:Task>
  <t:Task id="{11B23D1B-CC07-4FF1-B8DC-DF72AF1F1514}">
    <t:Anchor>
      <t:Comment id="20745697"/>
    </t:Anchor>
    <t:History>
      <t:Event id="{590BC1AA-EA69-44AD-9221-3EFC4B0CB128}" time="2025-02-06T14:08:27.251Z">
        <t:Attribution userId="S::Barbara.Caruso@Kofc.org::beefa9f5-75ad-4a53-beb0-616ef4b80bdd" userProvider="AD" userName="Caruso, Barbara A"/>
        <t:Anchor>
          <t:Comment id="20745697"/>
        </t:Anchor>
        <t:Create/>
      </t:Event>
      <t:Event id="{06B38291-EF64-4914-82C0-B7489F4F8AFC}" time="2025-02-06T14:08:27.251Z">
        <t:Attribution userId="S::Barbara.Caruso@Kofc.org::beefa9f5-75ad-4a53-beb0-616ef4b80bdd" userProvider="AD" userName="Caruso, Barbara A"/>
        <t:Anchor>
          <t:Comment id="20745697"/>
        </t:Anchor>
        <t:Assign userId="S::macey.brandt@kofc.org::a3cca54a-f250-4bae-91e0-0953d1882f4d" userProvider="AD" userName="Brandt, Macey"/>
      </t:Event>
      <t:Event id="{26060778-049F-4728-9CB2-B599498661EE}" time="2025-02-06T14:08:27.251Z">
        <t:Attribution userId="S::Barbara.Caruso@Kofc.org::beefa9f5-75ad-4a53-beb0-616ef4b80bdd" userProvider="AD" userName="Caruso, Barbara A"/>
        <t:Anchor>
          <t:Comment id="20745697"/>
        </t:Anchor>
        <t:SetTitle title="@Brandt, Macey Dan has revised the disclosure. As you can see you were pretty clo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53bc4c-b8a3-4e9d-8e41-a788a58aabaf">
      <Terms xmlns="http://schemas.microsoft.com/office/infopath/2007/PartnerControls"/>
    </lcf76f155ced4ddcb4097134ff3c332f>
    <TaxCatchAll xmlns="cd98eff8-acc1-4199-ba3a-19db32b6cc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E60C9A44F11C40B37F4327F1454D72" ma:contentTypeVersion="14" ma:contentTypeDescription="Create a new document." ma:contentTypeScope="" ma:versionID="847983e69b2eafcaadb93f798ad49085">
  <xsd:schema xmlns:xsd="http://www.w3.org/2001/XMLSchema" xmlns:xs="http://www.w3.org/2001/XMLSchema" xmlns:p="http://schemas.microsoft.com/office/2006/metadata/properties" xmlns:ns2="cd98eff8-acc1-4199-ba3a-19db32b6cc8d" xmlns:ns3="7053bc4c-b8a3-4e9d-8e41-a788a58aabaf" targetNamespace="http://schemas.microsoft.com/office/2006/metadata/properties" ma:root="true" ma:fieldsID="31655121fad2e7177a81705da540e13b" ns2:_="" ns3:_="">
    <xsd:import namespace="cd98eff8-acc1-4199-ba3a-19db32b6cc8d"/>
    <xsd:import namespace="7053bc4c-b8a3-4e9d-8e41-a788a58aab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8eff8-acc1-4199-ba3a-19db32b6cc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6e5daae-1280-4616-b975-a7f30d9e89b6}" ma:internalName="TaxCatchAll" ma:showField="CatchAllData" ma:web="cd98eff8-acc1-4199-ba3a-19db32b6cc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53bc4c-b8a3-4e9d-8e41-a788a58aab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68c609-2421-4786-bcc2-61a375607d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D054C-F568-402E-8924-B86AC6E06271}">
  <ds:schemaRefs>
    <ds:schemaRef ds:uri="http://schemas.microsoft.com/sharepoint/v3/contenttype/forms"/>
  </ds:schemaRefs>
</ds:datastoreItem>
</file>

<file path=customXml/itemProps2.xml><?xml version="1.0" encoding="utf-8"?>
<ds:datastoreItem xmlns:ds="http://schemas.openxmlformats.org/officeDocument/2006/customXml" ds:itemID="{E4E7D63E-E016-49BB-BA9E-D7B50F8EE473}">
  <ds:schemaRefs>
    <ds:schemaRef ds:uri="http://schemas.microsoft.com/office/2006/metadata/properties"/>
    <ds:schemaRef ds:uri="http://schemas.microsoft.com/office/infopath/2007/PartnerControls"/>
    <ds:schemaRef ds:uri="7053bc4c-b8a3-4e9d-8e41-a788a58aabaf"/>
    <ds:schemaRef ds:uri="cd98eff8-acc1-4199-ba3a-19db32b6cc8d"/>
  </ds:schemaRefs>
</ds:datastoreItem>
</file>

<file path=customXml/itemProps3.xml><?xml version="1.0" encoding="utf-8"?>
<ds:datastoreItem xmlns:ds="http://schemas.openxmlformats.org/officeDocument/2006/customXml" ds:itemID="{04F5E551-05E8-4954-82B5-7CE8C286F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8eff8-acc1-4199-ba3a-19db32b6cc8d"/>
    <ds:schemaRef ds:uri="7053bc4c-b8a3-4e9d-8e41-a788a58aa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Butler, Andrew</dc:creator>
  <keywords/>
  <dc:description/>
  <lastModifiedBy>Brandt, Macey</lastModifiedBy>
  <revision>9</revision>
  <dcterms:created xsi:type="dcterms:W3CDTF">2024-12-11T14:38:00.0000000Z</dcterms:created>
  <dcterms:modified xsi:type="dcterms:W3CDTF">2025-02-06T17:27:33.0543319Z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0x010100EDE60C9A44F11C40B37F4327F1454D72</vt:lpwstr>
  </property>
  <property fmtid="{D5CDD505-2E9C-101B-9397-08002B2CF9AE}" pid="3" name="MediaServiceImageTags">
    <vt:lpwstr/>
  </property>
</Properties>
</file>