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953BC" w14:textId="78D47861" w:rsidR="5243AC77" w:rsidRDefault="00BA1F85" w:rsidP="00A130CA">
      <w:pPr>
        <w:spacing w:before="100" w:beforeAutospacing="1" w:after="100" w:afterAutospacing="1" w:line="240" w:lineRule="auto"/>
        <w:jc w:val="center"/>
        <w:rPr>
          <w:rFonts w:eastAsia="Times New Roman" w:cs="Times New Roman"/>
        </w:rPr>
      </w:pPr>
      <w:r>
        <w:rPr>
          <w:b/>
        </w:rPr>
        <w:t>Mensahe para sa Mga Agent sa Pulong ng Konseho sa Abril 2026</w:t>
      </w:r>
    </w:p>
    <w:p w14:paraId="64B9F119" w14:textId="49F921C2" w:rsidR="5243AC77" w:rsidRDefault="00BA1F85" w:rsidP="00A130CA">
      <w:pPr>
        <w:spacing w:before="100" w:beforeAutospacing="1" w:after="100" w:afterAutospacing="1" w:line="240" w:lineRule="auto"/>
      </w:pPr>
      <w:r>
        <w:t>Mga kapatid,</w:t>
      </w:r>
    </w:p>
    <w:p w14:paraId="3EB83480" w14:textId="5756758F" w:rsidR="00B72CE0" w:rsidRPr="00BA1F85" w:rsidRDefault="29AE0B24" w:rsidP="5243AC77">
      <w:pPr>
        <w:pStyle w:val="NormalWeb"/>
        <w:rPr>
          <w:rFonts w:asciiTheme="minorHAnsi" w:hAnsiTheme="minorHAnsi"/>
        </w:rPr>
      </w:pPr>
      <w:r>
        <w:rPr>
          <w:rFonts w:asciiTheme="minorHAnsi" w:hAnsiTheme="minorHAnsi"/>
        </w:rPr>
        <w:t xml:space="preserve">Nakaka-overwhelm ang pagsisikap na magkaroon ng pinansyal na tibay at katatagan, lalo na kung maraming nagaganap sa buhay. </w:t>
      </w:r>
    </w:p>
    <w:p w14:paraId="6EDFFC51" w14:textId="7BD3D723" w:rsidR="5243AC77" w:rsidRDefault="68ED694D" w:rsidP="00A130CA">
      <w:pPr>
        <w:pStyle w:val="NormalWeb"/>
      </w:pPr>
      <w:r>
        <w:rPr>
          <w:rFonts w:asciiTheme="minorHAnsi" w:hAnsiTheme="minorHAnsi"/>
        </w:rPr>
        <w:t>Ngayong buwan, gusto kong mag-share ng mas simpleng paraan kung paano ito iisipin: isang komprehensibong pinansyal na wellness. Makakamit ninyo ang layuning ito sa pamamagitan ng pagbuo ng pangkalahatang pinansyal na strategy at pagtukoy kung paano puwedeng maging bahagi ang mga Knights of Columbus product sa pundasyong iyon. Hindi lang basta insurance ang kabilang sa mga ito</w:t>
      </w:r>
      <w:r w:rsidR="007A4075">
        <w:rPr>
          <w:rFonts w:asciiTheme="minorHAnsi" w:hAnsiTheme="minorHAnsi"/>
        </w:rPr>
        <w:t>.</w:t>
      </w:r>
    </w:p>
    <w:p w14:paraId="62C5B059" w14:textId="6D1EF843" w:rsidR="5243AC77" w:rsidRDefault="00BA1F85" w:rsidP="00A130CA">
      <w:pPr>
        <w:spacing w:before="100" w:beforeAutospacing="1" w:after="100" w:afterAutospacing="1" w:line="240" w:lineRule="auto"/>
        <w:rPr>
          <w:rFonts w:eastAsia="Times New Roman" w:cs="Times New Roman"/>
        </w:rPr>
      </w:pPr>
      <w:r>
        <w:t>Magandang magsimula sa pamamagitan ng pagprotekta sa inyong pamilya sa pamamagitan ng life insurance. Makakatulong ang term life coverage sa mga pansamantalang pangangailangan, habang tumatagal naman ang whole life coverage sa kabuuan ng inyong lifetime at nakakapag-ipon ito ng garantisadong cash value sa paglipas ng panahon.</w:t>
      </w:r>
    </w:p>
    <w:p w14:paraId="140F310C" w14:textId="74017B40" w:rsidR="00BA1F85" w:rsidRPr="00BA1F85" w:rsidRDefault="00BA1F85" w:rsidP="5243AC77">
      <w:pPr>
        <w:spacing w:before="100" w:beforeAutospacing="1" w:after="100" w:afterAutospacing="1" w:line="240" w:lineRule="auto"/>
        <w:rPr>
          <w:rFonts w:eastAsia="Times New Roman" w:cs="Times New Roman"/>
        </w:rPr>
      </w:pPr>
      <w:r>
        <w:t xml:space="preserve">Pagkatapos, isipin naman natin ang retirement ninyo. Matagal pa man ito o malapit-lapit na, mahalaga ang pagkakaroon ng strategy para sa kita sa retirement. Nag-o-offer ang Knights of Columbus ng mga solution na puwedeng maging bahagi ng pangkalahatan ninyong plano na mapagkakatiwalaan ninyo. </w:t>
      </w:r>
    </w:p>
    <w:p w14:paraId="6805D788" w14:textId="4FEF6484" w:rsidR="10DFFB4D" w:rsidRDefault="10DFFB4D" w:rsidP="10DFFB4D">
      <w:pPr>
        <w:spacing w:beforeAutospacing="1" w:afterAutospacing="1" w:line="240" w:lineRule="auto"/>
      </w:pPr>
      <w:r>
        <w:t xml:space="preserve">Mahalaga ring paghandaan ang mga hindi ninyo inaasahan. Bahagi ng pagprotekta sa mga pinaghihirapan ninyo ang maagap na pag-iisip sa kung paano haharapin ng inyong pamilya ang mas matagalang pangangailangan sa pangangalaga dahil sa kapansanan. May mga product ang Knights para makatulong sa pagtiyak na hindi maaapektuhan ang buhay-pinansyal ng inyong pamilya sa anumang sitwasyon. </w:t>
      </w:r>
    </w:p>
    <w:p w14:paraId="2C5FBCEA" w14:textId="0AAC3427" w:rsidR="005A1F5C" w:rsidRPr="00BA1F85" w:rsidRDefault="10DFFB4D" w:rsidP="10DFFB4D">
      <w:pPr>
        <w:spacing w:before="100" w:beforeAutospacing="1" w:after="100" w:afterAutospacing="1" w:line="240" w:lineRule="auto"/>
        <w:rPr>
          <w:rFonts w:eastAsia="Times New Roman" w:cs="Times New Roman"/>
          <w:kern w:val="0"/>
          <w14:ligatures w14:val="none"/>
        </w:rPr>
      </w:pPr>
      <w:r>
        <w:rPr>
          <w:rFonts w:ascii="Aptos" w:hAnsi="Aptos"/>
          <w:color w:val="000000" w:themeColor="text1"/>
        </w:rPr>
        <w:t xml:space="preserve">Hindi kailangang maging overwhelming ang pagkakaroon ng pinansyal na wellness. Makakapagsimula kayo agad sa pamamagitan lang ng simpleng paggamit sa aming life insurance calculator sa </w:t>
      </w:r>
      <w:hyperlink r:id="rId5" w:history="1">
        <w:r>
          <w:rPr>
            <w:rStyle w:val="Hyperlink"/>
            <w:rFonts w:ascii="Aptos" w:hAnsi="Aptos"/>
            <w:color w:val="0000FF"/>
          </w:rPr>
          <w:t>www.kofc.org/calculator</w:t>
        </w:r>
      </w:hyperlink>
      <w:r>
        <w:rPr>
          <w:rFonts w:ascii="Aptos" w:hAnsi="Aptos"/>
          <w:color w:val="000000" w:themeColor="text1"/>
        </w:rPr>
        <w:t xml:space="preserve">. Sa ilang mahahalagang detalye lang, makakatulong ito sa inyo na i-assess ang mga pangangailangan ninyo sa insurance. Pagkatapos, matutulungan ko kayo na mahanap ang tamang coverage. </w:t>
      </w:r>
      <w:r>
        <w:t>Nasaan man kayo sa inyong pinansyal na paglalakbay, narito ako para tumulong. Makipag-usap sa akin pagkatapos ng pulong, at ikalulugod ko na mag-schedule ng panahon para mapag-usapan natin ang mga pangangailangan ninyo.</w:t>
      </w:r>
    </w:p>
    <w:p w14:paraId="71AB0A80" w14:textId="4931ADEF" w:rsidR="003569E4" w:rsidRDefault="00BA1F85" w:rsidP="5196ADB2">
      <w:pPr>
        <w:spacing w:before="100" w:beforeAutospacing="1" w:after="100" w:afterAutospacing="1" w:line="240" w:lineRule="auto"/>
        <w:rPr>
          <w:rFonts w:eastAsia="Times New Roman" w:cs="Times New Roman"/>
          <w:kern w:val="0"/>
          <w14:ligatures w14:val="none"/>
        </w:rPr>
      </w:pPr>
      <w:r>
        <w:t>Salamat!</w:t>
      </w:r>
    </w:p>
    <w:p w14:paraId="5539ECD4" w14:textId="77777777" w:rsidR="00C63C7B" w:rsidRDefault="00C63C7B" w:rsidP="68ED694D">
      <w:pPr>
        <w:spacing w:before="100" w:beforeAutospacing="1" w:after="100" w:afterAutospacing="1" w:line="240" w:lineRule="auto"/>
        <w:rPr>
          <w:rFonts w:eastAsia="Times New Roman" w:cs="Times New Roman"/>
          <w:kern w:val="0"/>
          <w14:ligatures w14:val="none"/>
        </w:rPr>
      </w:pPr>
    </w:p>
    <w:p w14:paraId="67289F2D" w14:textId="7585B32D" w:rsidR="00C63C7B" w:rsidRDefault="68ED694D" w:rsidP="68ED694D">
      <w:pPr>
        <w:autoSpaceDE w:val="0"/>
        <w:autoSpaceDN w:val="0"/>
        <w:adjustRightInd w:val="0"/>
        <w:spacing w:after="0" w:line="240" w:lineRule="auto"/>
        <w:rPr>
          <w:rFonts w:ascii="Aptos-Italic" w:eastAsia="Aptos" w:hAnsi="Aptos-Italic" w:cs="Aptos-Italic"/>
          <w:i/>
          <w:iCs/>
          <w:sz w:val="18"/>
          <w:szCs w:val="18"/>
        </w:rPr>
      </w:pPr>
      <w:r>
        <w:rPr>
          <w:rFonts w:ascii="Aptos-Italic" w:hAnsi="Aptos-Italic"/>
          <w:i/>
          <w:sz w:val="18"/>
        </w:rPr>
        <w:t>Hindi awtorisado ang Knights of Columbus at ang mga agent nito na magbigay ng payo para sa pinansyal na pagpaplano, payong legal, o payo sa buwis.</w:t>
      </w:r>
    </w:p>
    <w:p w14:paraId="5C50CC6F" w14:textId="0A57F743" w:rsidR="00C63C7B" w:rsidRDefault="00C63C7B" w:rsidP="68ED694D">
      <w:pPr>
        <w:autoSpaceDE w:val="0"/>
        <w:autoSpaceDN w:val="0"/>
        <w:adjustRightInd w:val="0"/>
        <w:spacing w:after="0" w:line="240" w:lineRule="auto"/>
        <w:rPr>
          <w:rFonts w:ascii="Aptos-Italic" w:hAnsi="Aptos-Italic" w:cs="Aptos-Italic"/>
          <w:i/>
          <w:iCs/>
          <w:kern w:val="0"/>
          <w:sz w:val="18"/>
          <w:szCs w:val="18"/>
        </w:rPr>
      </w:pPr>
    </w:p>
    <w:p w14:paraId="67A07316" w14:textId="78975DDB" w:rsidR="00C63C7B" w:rsidRPr="00A130CA" w:rsidRDefault="68ED694D" w:rsidP="68ED694D">
      <w:pPr>
        <w:spacing w:line="276" w:lineRule="auto"/>
        <w:rPr>
          <w:rFonts w:ascii="Aptos-Italic" w:eastAsia="Aptos-Italic" w:hAnsi="Aptos-Italic" w:cs="Aptos-Italic"/>
          <w:sz w:val="18"/>
          <w:szCs w:val="18"/>
        </w:rPr>
      </w:pPr>
      <w:r>
        <w:rPr>
          <w:rFonts w:ascii="Aptos-Italic" w:hAnsi="Aptos-Italic"/>
          <w:i/>
          <w:sz w:val="18"/>
        </w:rPr>
        <w:t xml:space="preserve">Ang life insurance, mga annuity, long term care insurance, at disability income insurance ay ino-offer sa pamamagitan ng Knights of Columbus, 1 Columbus Plaza, New Haven, CT 06510. </w:t>
      </w:r>
      <w:r>
        <w:rPr>
          <w:rFonts w:ascii="Aptos-Italic" w:hAnsi="Aptos-Italic"/>
          <w:sz w:val="18"/>
        </w:rPr>
        <w:t>Dahan-dahan ang paglago ng cash value at posibleng matagal itong maipon. Ang mga garantiya ay nakabatay sa kakayahan ng nag-iisyung kumpanya ng insurance na magbayad ng mga claim. Ang access sa mga cash value ng policy ay sa pamamagitan ng mga loan at withdrawal, at babawasan ng mga loan at withdrawal ang cash value at death benefit ng policy, puwede itong magresulta sa taxable event, at puwedeng maging dahilan para mag-lapse ang policy kung hindi maaasikaso nang tama. Nakakaipon ng interes ang mga policy loan.</w:t>
      </w:r>
    </w:p>
    <w:p w14:paraId="3E817A12" w14:textId="7946B1BB" w:rsidR="00C63C7B" w:rsidRDefault="00C63C7B" w:rsidP="68ED694D">
      <w:pPr>
        <w:spacing w:after="0" w:line="240" w:lineRule="auto"/>
        <w:rPr>
          <w:rFonts w:ascii="Aptos-Italic" w:hAnsi="Aptos-Italic" w:cs="Aptos-Italic"/>
          <w:i/>
          <w:iCs/>
          <w:sz w:val="18"/>
          <w:szCs w:val="18"/>
        </w:rPr>
      </w:pPr>
    </w:p>
    <w:p w14:paraId="6F04C3C1" w14:textId="77777777" w:rsidR="00C63C7B" w:rsidRPr="00C63C7B" w:rsidRDefault="00C63C7B" w:rsidP="00C63C7B">
      <w:pPr>
        <w:autoSpaceDE w:val="0"/>
        <w:autoSpaceDN w:val="0"/>
        <w:adjustRightInd w:val="0"/>
        <w:spacing w:after="0" w:line="240" w:lineRule="auto"/>
        <w:rPr>
          <w:rFonts w:ascii="Aptos-Italic" w:hAnsi="Aptos-Italic" w:cs="Aptos-Italic"/>
          <w:kern w:val="0"/>
        </w:rPr>
      </w:pPr>
    </w:p>
    <w:p w14:paraId="4F419B45" w14:textId="36473314" w:rsidR="00BA1F85" w:rsidRPr="00B13CE0" w:rsidRDefault="00B13CE0" w:rsidP="00216712">
      <w:pPr>
        <w:jc w:val="right"/>
        <w:rPr>
          <w:sz w:val="20"/>
          <w:szCs w:val="20"/>
        </w:rPr>
      </w:pPr>
      <w:r>
        <w:rPr>
          <w:sz w:val="20"/>
        </w:rPr>
        <w:t>20575  1/2026</w:t>
      </w:r>
    </w:p>
    <w:sectPr w:rsidR="00BA1F85" w:rsidRPr="00B13CE0" w:rsidSect="008012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Italic">
    <w:altName w:val="Aptos"/>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BE2D77"/>
    <w:multiLevelType w:val="multilevel"/>
    <w:tmpl w:val="92A08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0666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F85"/>
    <w:rsid w:val="000501F9"/>
    <w:rsid w:val="000F76EB"/>
    <w:rsid w:val="00104EC2"/>
    <w:rsid w:val="001D37F8"/>
    <w:rsid w:val="00216712"/>
    <w:rsid w:val="002249C3"/>
    <w:rsid w:val="002A5A70"/>
    <w:rsid w:val="003569E4"/>
    <w:rsid w:val="005A1F5C"/>
    <w:rsid w:val="006B2944"/>
    <w:rsid w:val="007A4075"/>
    <w:rsid w:val="007E67AA"/>
    <w:rsid w:val="008012B2"/>
    <w:rsid w:val="008C49F5"/>
    <w:rsid w:val="00990A95"/>
    <w:rsid w:val="00A11259"/>
    <w:rsid w:val="00A130CA"/>
    <w:rsid w:val="00A23899"/>
    <w:rsid w:val="00A50391"/>
    <w:rsid w:val="00B13CE0"/>
    <w:rsid w:val="00B72CE0"/>
    <w:rsid w:val="00BA1F85"/>
    <w:rsid w:val="00C00568"/>
    <w:rsid w:val="00C04F15"/>
    <w:rsid w:val="00C367BC"/>
    <w:rsid w:val="00C63C7B"/>
    <w:rsid w:val="00D231E8"/>
    <w:rsid w:val="00DC1046"/>
    <w:rsid w:val="00DF4F7A"/>
    <w:rsid w:val="00E1770B"/>
    <w:rsid w:val="00FB72C2"/>
    <w:rsid w:val="00FC55F4"/>
    <w:rsid w:val="00FD3CB0"/>
    <w:rsid w:val="0E1DF79F"/>
    <w:rsid w:val="10DFFB4D"/>
    <w:rsid w:val="29AE0B24"/>
    <w:rsid w:val="2F8DD0C7"/>
    <w:rsid w:val="5196ADB2"/>
    <w:rsid w:val="5243AC77"/>
    <w:rsid w:val="5AF564E1"/>
    <w:rsid w:val="64CB4DA3"/>
    <w:rsid w:val="68ED694D"/>
    <w:rsid w:val="6F4F1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9E5AB"/>
  <w15:chartTrackingRefBased/>
  <w15:docId w15:val="{0F3241D5-FA34-6142-A4E2-C58DBAD02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1F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1F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1F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1F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1F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1F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1F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1F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1F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F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1F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1F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1F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1F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1F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1F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1F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1F85"/>
    <w:rPr>
      <w:rFonts w:eastAsiaTheme="majorEastAsia" w:cstheme="majorBidi"/>
      <w:color w:val="272727" w:themeColor="text1" w:themeTint="D8"/>
    </w:rPr>
  </w:style>
  <w:style w:type="paragraph" w:styleId="Title">
    <w:name w:val="Title"/>
    <w:basedOn w:val="Normal"/>
    <w:next w:val="Normal"/>
    <w:link w:val="TitleChar"/>
    <w:uiPriority w:val="10"/>
    <w:qFormat/>
    <w:rsid w:val="00BA1F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F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1F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1F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1F85"/>
    <w:pPr>
      <w:spacing w:before="160"/>
      <w:jc w:val="center"/>
    </w:pPr>
    <w:rPr>
      <w:i/>
      <w:iCs/>
      <w:color w:val="404040" w:themeColor="text1" w:themeTint="BF"/>
    </w:rPr>
  </w:style>
  <w:style w:type="character" w:customStyle="1" w:styleId="QuoteChar">
    <w:name w:val="Quote Char"/>
    <w:basedOn w:val="DefaultParagraphFont"/>
    <w:link w:val="Quote"/>
    <w:uiPriority w:val="29"/>
    <w:rsid w:val="00BA1F85"/>
    <w:rPr>
      <w:i/>
      <w:iCs/>
      <w:color w:val="404040" w:themeColor="text1" w:themeTint="BF"/>
    </w:rPr>
  </w:style>
  <w:style w:type="paragraph" w:styleId="ListParagraph">
    <w:name w:val="List Paragraph"/>
    <w:basedOn w:val="Normal"/>
    <w:uiPriority w:val="34"/>
    <w:qFormat/>
    <w:rsid w:val="00BA1F85"/>
    <w:pPr>
      <w:ind w:left="720"/>
      <w:contextualSpacing/>
    </w:pPr>
  </w:style>
  <w:style w:type="character" w:styleId="IntenseEmphasis">
    <w:name w:val="Intense Emphasis"/>
    <w:basedOn w:val="DefaultParagraphFont"/>
    <w:uiPriority w:val="21"/>
    <w:qFormat/>
    <w:rsid w:val="00BA1F85"/>
    <w:rPr>
      <w:i/>
      <w:iCs/>
      <w:color w:val="0F4761" w:themeColor="accent1" w:themeShade="BF"/>
    </w:rPr>
  </w:style>
  <w:style w:type="paragraph" w:styleId="IntenseQuote">
    <w:name w:val="Intense Quote"/>
    <w:basedOn w:val="Normal"/>
    <w:next w:val="Normal"/>
    <w:link w:val="IntenseQuoteChar"/>
    <w:uiPriority w:val="30"/>
    <w:qFormat/>
    <w:rsid w:val="00BA1F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1F85"/>
    <w:rPr>
      <w:i/>
      <w:iCs/>
      <w:color w:val="0F4761" w:themeColor="accent1" w:themeShade="BF"/>
    </w:rPr>
  </w:style>
  <w:style w:type="character" w:styleId="IntenseReference">
    <w:name w:val="Intense Reference"/>
    <w:basedOn w:val="DefaultParagraphFont"/>
    <w:uiPriority w:val="32"/>
    <w:qFormat/>
    <w:rsid w:val="00BA1F85"/>
    <w:rPr>
      <w:b/>
      <w:bCs/>
      <w:smallCaps/>
      <w:color w:val="0F4761" w:themeColor="accent1" w:themeShade="BF"/>
      <w:spacing w:val="5"/>
    </w:rPr>
  </w:style>
  <w:style w:type="paragraph" w:styleId="NormalWeb">
    <w:name w:val="Normal (Web)"/>
    <w:basedOn w:val="Normal"/>
    <w:uiPriority w:val="99"/>
    <w:unhideWhenUsed/>
    <w:rsid w:val="00BA1F8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relative">
    <w:name w:val="relative"/>
    <w:basedOn w:val="DefaultParagraphFont"/>
    <w:rsid w:val="00BA1F85"/>
  </w:style>
  <w:style w:type="paragraph" w:customStyle="1" w:styleId="not-prose">
    <w:name w:val="not-prose"/>
    <w:basedOn w:val="Normal"/>
    <w:rsid w:val="00BA1F8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E1DF79F"/>
    <w:rPr>
      <w:color w:val="467886"/>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1770B"/>
    <w:pPr>
      <w:spacing w:after="0" w:line="240" w:lineRule="auto"/>
    </w:pPr>
  </w:style>
  <w:style w:type="character" w:styleId="FollowedHyperlink">
    <w:name w:val="FollowedHyperlink"/>
    <w:basedOn w:val="DefaultParagraphFont"/>
    <w:uiPriority w:val="99"/>
    <w:semiHidden/>
    <w:unhideWhenUsed/>
    <w:rsid w:val="00FC55F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ofc.org/resources/financial-education/insurance-calculato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470</Words>
  <Characters>2684</Characters>
  <Application>Microsoft Office Word</Application>
  <DocSecurity>0</DocSecurity>
  <Lines>22</Lines>
  <Paragraphs>6</Paragraphs>
  <ScaleCrop>false</ScaleCrop>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Loutzenhiser</dc:creator>
  <cp:keywords/>
  <dc:description/>
  <cp:lastModifiedBy>Loutzenhiser, Angela</cp:lastModifiedBy>
  <cp:revision>3</cp:revision>
  <dcterms:created xsi:type="dcterms:W3CDTF">2026-03-09T19:59:00Z</dcterms:created>
  <dcterms:modified xsi:type="dcterms:W3CDTF">2026-03-10T12:16:00Z</dcterms:modified>
</cp:coreProperties>
</file>